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B5F" w:rsidRPr="008D3699" w:rsidRDefault="00F37A47" w:rsidP="008D3699">
      <w:pPr>
        <w:pStyle w:val="AralkYok"/>
        <w:spacing w:before="0"/>
        <w:ind w:firstLine="426"/>
        <w:jc w:val="center"/>
        <w:rPr>
          <w:b/>
          <w:sz w:val="24"/>
          <w:szCs w:val="24"/>
        </w:rPr>
      </w:pPr>
      <w:r>
        <w:rPr>
          <w:b/>
          <w:sz w:val="24"/>
          <w:szCs w:val="24"/>
        </w:rPr>
        <w:t xml:space="preserve">YÜKSEKÖĞRETİME GEÇİŞ SINAVI (YGS) VE TEST </w:t>
      </w:r>
      <w:proofErr w:type="gramStart"/>
      <w:r>
        <w:rPr>
          <w:b/>
          <w:sz w:val="24"/>
          <w:szCs w:val="24"/>
        </w:rPr>
        <w:t>KAĞITLARINA</w:t>
      </w:r>
      <w:proofErr w:type="gramEnd"/>
      <w:r>
        <w:rPr>
          <w:b/>
          <w:sz w:val="24"/>
          <w:szCs w:val="24"/>
        </w:rPr>
        <w:t xml:space="preserve"> DÖKÜLEN TER DAMLALARI</w:t>
      </w:r>
    </w:p>
    <w:p w:rsidR="008D3699" w:rsidRDefault="008D3699" w:rsidP="00F36B5F">
      <w:pPr>
        <w:pStyle w:val="AralkYok"/>
        <w:spacing w:before="0"/>
        <w:ind w:firstLine="426"/>
        <w:jc w:val="both"/>
        <w:rPr>
          <w:sz w:val="24"/>
          <w:szCs w:val="24"/>
        </w:rPr>
      </w:pPr>
    </w:p>
    <w:p w:rsidR="00966C87" w:rsidRDefault="009C7754" w:rsidP="00F36B5F">
      <w:pPr>
        <w:pStyle w:val="AralkYok"/>
        <w:spacing w:before="0"/>
        <w:ind w:firstLine="426"/>
        <w:jc w:val="both"/>
        <w:rPr>
          <w:sz w:val="24"/>
          <w:szCs w:val="24"/>
        </w:rPr>
      </w:pPr>
      <w:r w:rsidRPr="009B0262">
        <w:rPr>
          <w:sz w:val="24"/>
          <w:szCs w:val="24"/>
        </w:rPr>
        <w:t>2017 Yılının en büyük sınavı</w:t>
      </w:r>
      <w:r w:rsidR="00966C87">
        <w:rPr>
          <w:sz w:val="24"/>
          <w:szCs w:val="24"/>
        </w:rPr>
        <w:t xml:space="preserve"> olan Yükseköğretime Geçiş Sınavı (YGS),</w:t>
      </w:r>
      <w:r w:rsidRPr="009B0262">
        <w:rPr>
          <w:sz w:val="24"/>
          <w:szCs w:val="24"/>
        </w:rPr>
        <w:t xml:space="preserve"> 12 Mart Pazar günü </w:t>
      </w:r>
      <w:r w:rsidR="00966C87">
        <w:rPr>
          <w:sz w:val="24"/>
          <w:szCs w:val="24"/>
        </w:rPr>
        <w:t xml:space="preserve">(yarın) </w:t>
      </w:r>
      <w:r w:rsidRPr="009B0262">
        <w:rPr>
          <w:sz w:val="24"/>
          <w:szCs w:val="24"/>
        </w:rPr>
        <w:t>yapılacak</w:t>
      </w:r>
      <w:r w:rsidR="00966C87">
        <w:rPr>
          <w:sz w:val="24"/>
          <w:szCs w:val="24"/>
        </w:rPr>
        <w:t xml:space="preserve"> ve 2 milyon 266 bin kişi üniversiteye girebilmek için birbiriyle ve zamanla yarışacaktır. ÖSYM’nin verilerine göre 2017 yılında </w:t>
      </w:r>
      <w:proofErr w:type="spellStart"/>
      <w:r w:rsidR="00966C87">
        <w:rPr>
          <w:sz w:val="24"/>
          <w:szCs w:val="24"/>
        </w:rPr>
        <w:t>YGS’ye</w:t>
      </w:r>
      <w:proofErr w:type="spellEnd"/>
      <w:r w:rsidR="00966C87">
        <w:rPr>
          <w:sz w:val="24"/>
          <w:szCs w:val="24"/>
        </w:rPr>
        <w:t xml:space="preserve"> başvuranların sayısı rekor seviyeye ulaşmıştır.  </w:t>
      </w:r>
    </w:p>
    <w:p w:rsidR="00966C87" w:rsidRDefault="00966C87" w:rsidP="00F36B5F">
      <w:pPr>
        <w:pStyle w:val="AralkYok"/>
        <w:spacing w:before="0"/>
        <w:ind w:firstLine="426"/>
        <w:jc w:val="both"/>
        <w:rPr>
          <w:sz w:val="24"/>
          <w:szCs w:val="24"/>
        </w:rPr>
      </w:pPr>
      <w:r>
        <w:rPr>
          <w:sz w:val="24"/>
          <w:szCs w:val="24"/>
        </w:rPr>
        <w:t>Yarın m</w:t>
      </w:r>
      <w:r w:rsidR="009C7754" w:rsidRPr="009B0262">
        <w:rPr>
          <w:sz w:val="24"/>
          <w:szCs w:val="24"/>
        </w:rPr>
        <w:t xml:space="preserve">ilyonlarca genç 160 soruyu </w:t>
      </w:r>
      <w:r>
        <w:rPr>
          <w:sz w:val="24"/>
          <w:szCs w:val="24"/>
        </w:rPr>
        <w:t xml:space="preserve">3 saat içinde çözebilmek için </w:t>
      </w:r>
      <w:r w:rsidR="009C7754" w:rsidRPr="009B0262">
        <w:rPr>
          <w:sz w:val="24"/>
          <w:szCs w:val="24"/>
        </w:rPr>
        <w:t>ter dökecek</w:t>
      </w:r>
      <w:r>
        <w:rPr>
          <w:sz w:val="24"/>
          <w:szCs w:val="24"/>
        </w:rPr>
        <w:t xml:space="preserve">tir. </w:t>
      </w:r>
      <w:r w:rsidR="009C7754" w:rsidRPr="009B0262">
        <w:rPr>
          <w:sz w:val="24"/>
          <w:szCs w:val="24"/>
        </w:rPr>
        <w:t>50 puanı geçenler 2 ve 4 yıllık yükseköğretim programlarının bazılarına girerken,</w:t>
      </w:r>
      <w:r>
        <w:rPr>
          <w:sz w:val="24"/>
          <w:szCs w:val="24"/>
        </w:rPr>
        <w:t xml:space="preserve"> </w:t>
      </w:r>
      <w:r w:rsidR="009C7754" w:rsidRPr="009B0262">
        <w:rPr>
          <w:sz w:val="24"/>
          <w:szCs w:val="24"/>
        </w:rPr>
        <w:t xml:space="preserve">180 puanı geçenler Haziranda yapılacak </w:t>
      </w:r>
      <w:r>
        <w:rPr>
          <w:sz w:val="24"/>
          <w:szCs w:val="24"/>
        </w:rPr>
        <w:t xml:space="preserve">olan Lisans Yerleştirme </w:t>
      </w:r>
      <w:r w:rsidR="009C7754" w:rsidRPr="009B0262">
        <w:rPr>
          <w:sz w:val="24"/>
          <w:szCs w:val="24"/>
        </w:rPr>
        <w:t>S</w:t>
      </w:r>
      <w:r>
        <w:rPr>
          <w:sz w:val="24"/>
          <w:szCs w:val="24"/>
        </w:rPr>
        <w:t>ınavı’na (LYS)</w:t>
      </w:r>
      <w:r w:rsidR="009C7754" w:rsidRPr="009B0262">
        <w:rPr>
          <w:sz w:val="24"/>
          <w:szCs w:val="24"/>
        </w:rPr>
        <w:t xml:space="preserve"> girmeye hak kazanacak</w:t>
      </w:r>
      <w:r>
        <w:rPr>
          <w:sz w:val="24"/>
          <w:szCs w:val="24"/>
        </w:rPr>
        <w:t>tır</w:t>
      </w:r>
      <w:r w:rsidR="009C7754" w:rsidRPr="009B0262">
        <w:rPr>
          <w:sz w:val="24"/>
          <w:szCs w:val="24"/>
        </w:rPr>
        <w:t>.</w:t>
      </w:r>
      <w:r>
        <w:rPr>
          <w:sz w:val="24"/>
          <w:szCs w:val="24"/>
        </w:rPr>
        <w:t xml:space="preserve"> Daha önce </w:t>
      </w:r>
      <w:r w:rsidR="009C7754" w:rsidRPr="009B0262">
        <w:rPr>
          <w:sz w:val="24"/>
          <w:szCs w:val="24"/>
        </w:rPr>
        <w:t>140 puanı geç</w:t>
      </w:r>
      <w:r w:rsidR="004B58FB" w:rsidRPr="009B0262">
        <w:rPr>
          <w:sz w:val="24"/>
          <w:szCs w:val="24"/>
        </w:rPr>
        <w:t xml:space="preserve">mek için </w:t>
      </w:r>
      <w:r w:rsidR="009C7754" w:rsidRPr="009B0262">
        <w:rPr>
          <w:sz w:val="24"/>
          <w:szCs w:val="24"/>
        </w:rPr>
        <w:t>16 doğru yapmak gerekirken,</w:t>
      </w:r>
      <w:r w:rsidR="004B58FB" w:rsidRPr="009B0262">
        <w:rPr>
          <w:sz w:val="24"/>
          <w:szCs w:val="24"/>
        </w:rPr>
        <w:t xml:space="preserve"> geçen yıl ya</w:t>
      </w:r>
      <w:r w:rsidR="009C7754" w:rsidRPr="009B0262">
        <w:rPr>
          <w:sz w:val="24"/>
          <w:szCs w:val="24"/>
        </w:rPr>
        <w:t xml:space="preserve">pılan düzenleme ile 150 puanı geçmek için </w:t>
      </w:r>
      <w:r w:rsidR="004B58FB" w:rsidRPr="009B0262">
        <w:rPr>
          <w:sz w:val="24"/>
          <w:szCs w:val="24"/>
        </w:rPr>
        <w:t>toplamda 20 doğru</w:t>
      </w:r>
      <w:r w:rsidR="009C7754" w:rsidRPr="009B0262">
        <w:rPr>
          <w:sz w:val="24"/>
          <w:szCs w:val="24"/>
        </w:rPr>
        <w:t xml:space="preserve"> soru çözmek gerek</w:t>
      </w:r>
      <w:r>
        <w:rPr>
          <w:sz w:val="24"/>
          <w:szCs w:val="24"/>
        </w:rPr>
        <w:t>mektedir. H</w:t>
      </w:r>
      <w:r w:rsidR="00352257" w:rsidRPr="009B0262">
        <w:rPr>
          <w:sz w:val="24"/>
          <w:szCs w:val="24"/>
        </w:rPr>
        <w:t>er dersten ortalama 5 soruyu doğru çözmek 150 puanı geçmeye yet</w:t>
      </w:r>
      <w:r>
        <w:rPr>
          <w:sz w:val="24"/>
          <w:szCs w:val="24"/>
        </w:rPr>
        <w:t xml:space="preserve">mektedir. </w:t>
      </w:r>
      <w:r w:rsidR="009C7754" w:rsidRPr="009B0262">
        <w:rPr>
          <w:sz w:val="24"/>
          <w:szCs w:val="24"/>
        </w:rPr>
        <w:t>180 puanı geçmek için</w:t>
      </w:r>
      <w:r w:rsidR="004B58FB" w:rsidRPr="009B0262">
        <w:rPr>
          <w:sz w:val="24"/>
          <w:szCs w:val="24"/>
        </w:rPr>
        <w:t xml:space="preserve"> 32 sorunun doğru çözülmüş olması yeterli</w:t>
      </w:r>
      <w:r>
        <w:rPr>
          <w:sz w:val="24"/>
          <w:szCs w:val="24"/>
        </w:rPr>
        <w:t xml:space="preserve">dir. </w:t>
      </w:r>
      <w:r w:rsidRPr="009B0262">
        <w:rPr>
          <w:sz w:val="24"/>
          <w:szCs w:val="24"/>
        </w:rPr>
        <w:t xml:space="preserve">16 soru 160 sorunun yüzde </w:t>
      </w:r>
      <w:r>
        <w:rPr>
          <w:sz w:val="24"/>
          <w:szCs w:val="24"/>
        </w:rPr>
        <w:t>10’u</w:t>
      </w:r>
      <w:r w:rsidRPr="009B0262">
        <w:rPr>
          <w:sz w:val="24"/>
          <w:szCs w:val="24"/>
        </w:rPr>
        <w:t xml:space="preserve">, 20 soru yüzde </w:t>
      </w:r>
      <w:r>
        <w:rPr>
          <w:sz w:val="24"/>
          <w:szCs w:val="24"/>
        </w:rPr>
        <w:t xml:space="preserve">12,5’u </w:t>
      </w:r>
      <w:r w:rsidRPr="009B0262">
        <w:rPr>
          <w:sz w:val="24"/>
          <w:szCs w:val="24"/>
        </w:rPr>
        <w:t>oranına karşılık gelmektedir.</w:t>
      </w:r>
    </w:p>
    <w:p w:rsidR="00352257" w:rsidRPr="009B0262" w:rsidRDefault="00352257" w:rsidP="00F36B5F">
      <w:pPr>
        <w:pStyle w:val="AralkYok"/>
        <w:spacing w:before="0"/>
        <w:ind w:firstLine="426"/>
        <w:jc w:val="both"/>
        <w:rPr>
          <w:sz w:val="24"/>
          <w:szCs w:val="24"/>
        </w:rPr>
      </w:pPr>
      <w:r w:rsidRPr="009B0262">
        <w:rPr>
          <w:sz w:val="24"/>
          <w:szCs w:val="24"/>
        </w:rPr>
        <w:t>Bu çalışma</w:t>
      </w:r>
      <w:r w:rsidR="00F36B5F">
        <w:rPr>
          <w:sz w:val="24"/>
          <w:szCs w:val="24"/>
        </w:rPr>
        <w:t>,</w:t>
      </w:r>
      <w:r w:rsidR="004B58FB" w:rsidRPr="009B0262">
        <w:rPr>
          <w:sz w:val="24"/>
          <w:szCs w:val="24"/>
        </w:rPr>
        <w:t xml:space="preserve"> 20</w:t>
      </w:r>
      <w:r w:rsidR="008A4BC9" w:rsidRPr="009B0262">
        <w:rPr>
          <w:sz w:val="24"/>
          <w:szCs w:val="24"/>
        </w:rPr>
        <w:t>12</w:t>
      </w:r>
      <w:r w:rsidR="00FD062A">
        <w:rPr>
          <w:sz w:val="24"/>
          <w:szCs w:val="24"/>
        </w:rPr>
        <w:t>-20</w:t>
      </w:r>
      <w:r w:rsidR="004B58FB" w:rsidRPr="009B0262">
        <w:rPr>
          <w:sz w:val="24"/>
          <w:szCs w:val="24"/>
        </w:rPr>
        <w:t>16 yılları arasını kapsayan 5 yıllık YGS sonuçları</w:t>
      </w:r>
      <w:r w:rsidRPr="009B0262">
        <w:rPr>
          <w:sz w:val="24"/>
          <w:szCs w:val="24"/>
        </w:rPr>
        <w:t>nı</w:t>
      </w:r>
      <w:r w:rsidR="004B58FB" w:rsidRPr="009B0262">
        <w:rPr>
          <w:sz w:val="24"/>
          <w:szCs w:val="24"/>
        </w:rPr>
        <w:t xml:space="preserve"> ÖSYM’nin yayımladığı sonuç sayısal bilgileri üzerinden yorumlamayı amaçla</w:t>
      </w:r>
      <w:r w:rsidR="00966C87">
        <w:rPr>
          <w:sz w:val="24"/>
          <w:szCs w:val="24"/>
        </w:rPr>
        <w:t xml:space="preserve">maktadır. </w:t>
      </w:r>
      <w:r w:rsidR="004B58FB" w:rsidRPr="009B0262">
        <w:rPr>
          <w:sz w:val="24"/>
          <w:szCs w:val="24"/>
        </w:rPr>
        <w:t>2015</w:t>
      </w:r>
      <w:r w:rsidR="008A4BC9" w:rsidRPr="009B0262">
        <w:rPr>
          <w:sz w:val="24"/>
          <w:szCs w:val="24"/>
        </w:rPr>
        <w:t>/16 yıllarına ilişkin okul türlerinin başarı sıralamasının açıklanmaması nedeniyle 2010</w:t>
      </w:r>
      <w:r w:rsidR="00FD062A">
        <w:rPr>
          <w:sz w:val="24"/>
          <w:szCs w:val="24"/>
        </w:rPr>
        <w:t>-20</w:t>
      </w:r>
      <w:r w:rsidR="008A4BC9" w:rsidRPr="009B0262">
        <w:rPr>
          <w:sz w:val="24"/>
          <w:szCs w:val="24"/>
        </w:rPr>
        <w:t>14 yılları arasını kapsayan 5 yıllık veriler</w:t>
      </w:r>
      <w:r w:rsidR="00966C87">
        <w:rPr>
          <w:sz w:val="24"/>
          <w:szCs w:val="24"/>
        </w:rPr>
        <w:t xml:space="preserve"> ele alınmıştır. </w:t>
      </w:r>
    </w:p>
    <w:p w:rsidR="00352257" w:rsidRPr="00966C87" w:rsidRDefault="00C63D81" w:rsidP="00352257">
      <w:pPr>
        <w:pStyle w:val="AralkYok"/>
        <w:jc w:val="both"/>
        <w:rPr>
          <w:rFonts w:eastAsia="Times New Roman" w:cstheme="minorHAnsi"/>
          <w:b/>
          <w:bCs/>
          <w:color w:val="000000"/>
          <w:sz w:val="24"/>
          <w:szCs w:val="24"/>
          <w:lang w:eastAsia="tr-TR"/>
        </w:rPr>
      </w:pPr>
      <w:r w:rsidRPr="00966C87">
        <w:rPr>
          <w:rFonts w:eastAsia="Times New Roman" w:cstheme="minorHAnsi"/>
          <w:b/>
          <w:bCs/>
          <w:color w:val="000000"/>
          <w:sz w:val="24"/>
          <w:szCs w:val="24"/>
          <w:lang w:eastAsia="tr-TR"/>
        </w:rPr>
        <w:t>5 Yılın YGS Sonuçları</w:t>
      </w:r>
      <w:r w:rsidR="00352257" w:rsidRPr="00966C87">
        <w:rPr>
          <w:rFonts w:eastAsia="Times New Roman" w:cstheme="minorHAnsi"/>
          <w:b/>
          <w:bCs/>
          <w:color w:val="000000"/>
          <w:sz w:val="24"/>
          <w:szCs w:val="24"/>
          <w:lang w:eastAsia="tr-TR"/>
        </w:rPr>
        <w:t>,</w:t>
      </w:r>
    </w:p>
    <w:p w:rsidR="00DF5B20" w:rsidRPr="00966C87" w:rsidRDefault="00A30E7A" w:rsidP="00DF5B20">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1-</w:t>
      </w:r>
      <w:r w:rsidR="00352257" w:rsidRPr="00966C87">
        <w:rPr>
          <w:rFonts w:eastAsia="Times New Roman" w:cstheme="minorHAnsi"/>
          <w:bCs/>
          <w:color w:val="000000"/>
          <w:sz w:val="24"/>
          <w:szCs w:val="24"/>
          <w:lang w:eastAsia="tr-TR"/>
        </w:rPr>
        <w:t>Sınava başv</w:t>
      </w:r>
      <w:r w:rsidR="00DF5B20" w:rsidRPr="00966C87">
        <w:rPr>
          <w:rFonts w:eastAsia="Times New Roman" w:cstheme="minorHAnsi"/>
          <w:bCs/>
          <w:color w:val="000000"/>
          <w:sz w:val="24"/>
          <w:szCs w:val="24"/>
          <w:lang w:eastAsia="tr-TR"/>
        </w:rPr>
        <w:t>uru yapanlar ve sınava</w:t>
      </w:r>
      <w:r w:rsidR="00C63D81" w:rsidRPr="00966C87">
        <w:rPr>
          <w:rFonts w:eastAsia="Times New Roman" w:cstheme="minorHAnsi"/>
          <w:bCs/>
          <w:color w:val="000000"/>
          <w:sz w:val="24"/>
          <w:szCs w:val="24"/>
          <w:lang w:eastAsia="tr-TR"/>
        </w:rPr>
        <w:t xml:space="preserve"> girenler arasındaki farklar,</w:t>
      </w:r>
      <w:r w:rsidR="00DF5B20" w:rsidRPr="00966C87">
        <w:rPr>
          <w:rFonts w:eastAsia="Times New Roman" w:cstheme="minorHAnsi"/>
          <w:bCs/>
          <w:color w:val="000000"/>
          <w:sz w:val="24"/>
          <w:szCs w:val="24"/>
          <w:lang w:eastAsia="tr-TR"/>
        </w:rPr>
        <w:t xml:space="preserve"> Soruların %10 ve %</w:t>
      </w:r>
      <w:r w:rsidR="00FD062A" w:rsidRPr="00966C87">
        <w:rPr>
          <w:rFonts w:eastAsia="Times New Roman" w:cstheme="minorHAnsi"/>
          <w:bCs/>
          <w:color w:val="000000"/>
          <w:sz w:val="24"/>
          <w:szCs w:val="24"/>
          <w:lang w:eastAsia="tr-TR"/>
        </w:rPr>
        <w:t xml:space="preserve">12,5’unu </w:t>
      </w:r>
      <w:r w:rsidR="00DF5B20" w:rsidRPr="00966C87">
        <w:rPr>
          <w:rFonts w:eastAsia="Times New Roman" w:cstheme="minorHAnsi"/>
          <w:bCs/>
          <w:color w:val="000000"/>
          <w:sz w:val="24"/>
          <w:szCs w:val="24"/>
          <w:lang w:eastAsia="tr-TR"/>
        </w:rPr>
        <w:t>çözemeyen aday sayıları ile oranları,</w:t>
      </w:r>
    </w:p>
    <w:p w:rsidR="00352257" w:rsidRPr="00966C87" w:rsidRDefault="00A30E7A" w:rsidP="00352257">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2-</w:t>
      </w:r>
      <w:r w:rsidR="00C63D81" w:rsidRPr="00966C87">
        <w:rPr>
          <w:rFonts w:eastAsia="Times New Roman" w:cstheme="minorHAnsi"/>
          <w:bCs/>
          <w:color w:val="000000"/>
          <w:sz w:val="24"/>
          <w:szCs w:val="24"/>
          <w:lang w:eastAsia="tr-TR"/>
        </w:rPr>
        <w:t xml:space="preserve">Cinsiyete göre soruların %10 ve </w:t>
      </w:r>
      <w:r w:rsidR="00FD062A" w:rsidRPr="00966C87">
        <w:rPr>
          <w:rFonts w:eastAsia="Times New Roman" w:cstheme="minorHAnsi"/>
          <w:bCs/>
          <w:color w:val="000000"/>
          <w:sz w:val="24"/>
          <w:szCs w:val="24"/>
          <w:lang w:eastAsia="tr-TR"/>
        </w:rPr>
        <w:t>%12,</w:t>
      </w:r>
      <w:r w:rsidR="00966C87" w:rsidRPr="00966C87">
        <w:rPr>
          <w:rFonts w:eastAsia="Times New Roman" w:cstheme="minorHAnsi"/>
          <w:bCs/>
          <w:color w:val="000000"/>
          <w:sz w:val="24"/>
          <w:szCs w:val="24"/>
          <w:lang w:eastAsia="tr-TR"/>
        </w:rPr>
        <w:t>5’unu çözemeyen</w:t>
      </w:r>
      <w:r w:rsidR="00C63D81" w:rsidRPr="00966C87">
        <w:rPr>
          <w:rFonts w:eastAsia="Times New Roman" w:cstheme="minorHAnsi"/>
          <w:bCs/>
          <w:color w:val="000000"/>
          <w:sz w:val="24"/>
          <w:szCs w:val="24"/>
          <w:lang w:eastAsia="tr-TR"/>
        </w:rPr>
        <w:t xml:space="preserve"> adayların oranları</w:t>
      </w:r>
      <w:r w:rsidR="00352257" w:rsidRPr="00966C87">
        <w:rPr>
          <w:rFonts w:eastAsia="Times New Roman" w:cstheme="minorHAnsi"/>
          <w:bCs/>
          <w:color w:val="000000"/>
          <w:sz w:val="24"/>
          <w:szCs w:val="24"/>
          <w:lang w:eastAsia="tr-TR"/>
        </w:rPr>
        <w:t>,</w:t>
      </w:r>
    </w:p>
    <w:p w:rsidR="00A30E7A" w:rsidRPr="00966C87" w:rsidRDefault="00A30E7A" w:rsidP="00352257">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3-</w:t>
      </w:r>
      <w:r w:rsidR="00966C87" w:rsidRPr="00966C87">
        <w:rPr>
          <w:rFonts w:eastAsia="Times New Roman" w:cstheme="minorHAnsi"/>
          <w:bCs/>
          <w:color w:val="000000"/>
          <w:sz w:val="24"/>
          <w:szCs w:val="24"/>
          <w:lang w:eastAsia="tr-TR"/>
        </w:rPr>
        <w:t xml:space="preserve"> </w:t>
      </w:r>
      <w:r w:rsidR="00352257" w:rsidRPr="00966C87">
        <w:rPr>
          <w:rFonts w:eastAsia="Times New Roman" w:cstheme="minorHAnsi"/>
          <w:bCs/>
          <w:color w:val="000000"/>
          <w:sz w:val="24"/>
          <w:szCs w:val="24"/>
          <w:lang w:eastAsia="tr-TR"/>
        </w:rPr>
        <w:t>4 Bilim alanının genel ve son sınıf düzeyinde soru çözme ortalamaları,</w:t>
      </w:r>
      <w:r w:rsidR="00FD062A" w:rsidRPr="00966C87">
        <w:rPr>
          <w:rFonts w:eastAsia="Times New Roman" w:cstheme="minorHAnsi"/>
          <w:bCs/>
          <w:color w:val="000000"/>
          <w:sz w:val="24"/>
          <w:szCs w:val="24"/>
          <w:lang w:eastAsia="tr-TR"/>
        </w:rPr>
        <w:t xml:space="preserve"> </w:t>
      </w:r>
    </w:p>
    <w:p w:rsidR="00352257" w:rsidRPr="00966C87" w:rsidRDefault="00DF5B20" w:rsidP="00352257">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4</w:t>
      </w:r>
      <w:r w:rsidR="00A30E7A" w:rsidRPr="00966C87">
        <w:rPr>
          <w:rFonts w:eastAsia="Times New Roman" w:cstheme="minorHAnsi"/>
          <w:bCs/>
          <w:color w:val="000000"/>
          <w:sz w:val="24"/>
          <w:szCs w:val="24"/>
          <w:lang w:eastAsia="tr-TR"/>
        </w:rPr>
        <w:t>-</w:t>
      </w:r>
      <w:r w:rsidR="00966C87" w:rsidRPr="00966C87">
        <w:rPr>
          <w:rFonts w:eastAsia="Times New Roman" w:cstheme="minorHAnsi"/>
          <w:bCs/>
          <w:color w:val="000000"/>
          <w:sz w:val="24"/>
          <w:szCs w:val="24"/>
          <w:lang w:eastAsia="tr-TR"/>
        </w:rPr>
        <w:t xml:space="preserve"> </w:t>
      </w:r>
      <w:r w:rsidR="00C63D81" w:rsidRPr="00966C87">
        <w:rPr>
          <w:rFonts w:eastAsia="Times New Roman" w:cstheme="minorHAnsi"/>
          <w:bCs/>
          <w:color w:val="000000"/>
          <w:sz w:val="24"/>
          <w:szCs w:val="24"/>
          <w:lang w:eastAsia="tr-TR"/>
        </w:rPr>
        <w:t xml:space="preserve">Öğrenim durumuna göre soruların %10 ve </w:t>
      </w:r>
      <w:r w:rsidR="00FD062A" w:rsidRPr="00966C87">
        <w:rPr>
          <w:rFonts w:eastAsia="Times New Roman" w:cstheme="minorHAnsi"/>
          <w:bCs/>
          <w:color w:val="000000"/>
          <w:sz w:val="24"/>
          <w:szCs w:val="24"/>
          <w:lang w:eastAsia="tr-TR"/>
        </w:rPr>
        <w:t xml:space="preserve">%12,5’unu </w:t>
      </w:r>
      <w:r w:rsidR="00C63D81" w:rsidRPr="00966C87">
        <w:rPr>
          <w:rFonts w:eastAsia="Times New Roman" w:cstheme="minorHAnsi"/>
          <w:bCs/>
          <w:color w:val="000000"/>
          <w:sz w:val="24"/>
          <w:szCs w:val="24"/>
          <w:lang w:eastAsia="tr-TR"/>
        </w:rPr>
        <w:t>geçemeyen aday sayıları ve oranları,</w:t>
      </w:r>
    </w:p>
    <w:p w:rsidR="00DF5B20" w:rsidRPr="00966C87" w:rsidRDefault="00DF5B20" w:rsidP="00DF5B20">
      <w:pPr>
        <w:pStyle w:val="AralkYok"/>
        <w:jc w:val="both"/>
        <w:rPr>
          <w:rFonts w:eastAsia="Times New Roman" w:cstheme="minorHAnsi"/>
          <w:b/>
          <w:bCs/>
          <w:color w:val="000000"/>
          <w:sz w:val="24"/>
          <w:szCs w:val="24"/>
          <w:lang w:eastAsia="tr-TR"/>
        </w:rPr>
      </w:pPr>
      <w:r w:rsidRPr="00966C87">
        <w:rPr>
          <w:rFonts w:eastAsia="Times New Roman" w:cstheme="minorHAnsi"/>
          <w:bCs/>
          <w:color w:val="000000"/>
          <w:sz w:val="24"/>
          <w:szCs w:val="24"/>
          <w:lang w:eastAsia="tr-TR"/>
        </w:rPr>
        <w:t>5</w:t>
      </w:r>
      <w:r w:rsidR="00A30E7A" w:rsidRPr="00966C87">
        <w:rPr>
          <w:rFonts w:eastAsia="Times New Roman" w:cstheme="minorHAnsi"/>
          <w:bCs/>
          <w:color w:val="000000"/>
          <w:sz w:val="24"/>
          <w:szCs w:val="24"/>
          <w:lang w:eastAsia="tr-TR"/>
        </w:rPr>
        <w:t>-</w:t>
      </w:r>
      <w:r w:rsidR="00966C87" w:rsidRPr="00966C87">
        <w:rPr>
          <w:rFonts w:eastAsia="Times New Roman" w:cstheme="minorHAnsi"/>
          <w:bCs/>
          <w:color w:val="000000"/>
          <w:sz w:val="24"/>
          <w:szCs w:val="24"/>
          <w:lang w:eastAsia="tr-TR"/>
        </w:rPr>
        <w:t xml:space="preserve"> </w:t>
      </w:r>
      <w:r w:rsidR="00C63D81" w:rsidRPr="00966C87">
        <w:rPr>
          <w:rFonts w:eastAsia="Times New Roman" w:cstheme="minorHAnsi"/>
          <w:bCs/>
          <w:color w:val="000000"/>
          <w:sz w:val="24"/>
          <w:szCs w:val="24"/>
          <w:lang w:eastAsia="tr-TR"/>
        </w:rPr>
        <w:t>Okul türlerine göre 2010/14 arası 5 yıllık dönemde başarı oranları üzerinden bir değerlendirme yapılmıştır.</w:t>
      </w:r>
      <w:r w:rsidR="00FD062A" w:rsidRPr="00966C87">
        <w:rPr>
          <w:rFonts w:eastAsia="Times New Roman" w:cstheme="minorHAnsi"/>
          <w:bCs/>
          <w:color w:val="000000"/>
          <w:sz w:val="24"/>
          <w:szCs w:val="24"/>
          <w:lang w:eastAsia="tr-TR"/>
        </w:rPr>
        <w:t xml:space="preserve"> </w:t>
      </w:r>
    </w:p>
    <w:p w:rsidR="00966C87" w:rsidRDefault="00DF5B20" w:rsidP="00DF5B20">
      <w:pPr>
        <w:pStyle w:val="AralkYok"/>
        <w:jc w:val="both"/>
        <w:rPr>
          <w:rFonts w:eastAsia="Times New Roman" w:cstheme="minorHAnsi"/>
          <w:color w:val="000000"/>
          <w:sz w:val="24"/>
          <w:szCs w:val="24"/>
          <w:lang w:eastAsia="tr-TR"/>
        </w:rPr>
      </w:pPr>
      <w:r w:rsidRPr="00966C87">
        <w:rPr>
          <w:rFonts w:eastAsia="Times New Roman" w:cstheme="minorHAnsi"/>
          <w:color w:val="000000"/>
          <w:sz w:val="24"/>
          <w:szCs w:val="24"/>
          <w:lang w:eastAsia="tr-TR"/>
        </w:rPr>
        <w:t>Çalışma 5 yıllık YGS sonuçlarının yukarıda ele alınan 6 başlıkta nasıl bir seyir izlediğini ortaya koymaktadır. Araştırma ile soru çözüm ve puan barajları ile ilgili sayısal oransal gelişmelerin ne olduğu bulgularına ulaşılması amaçlan</w:t>
      </w:r>
      <w:r w:rsidR="00966C87">
        <w:rPr>
          <w:rFonts w:eastAsia="Times New Roman" w:cstheme="minorHAnsi"/>
          <w:color w:val="000000"/>
          <w:sz w:val="24"/>
          <w:szCs w:val="24"/>
          <w:lang w:eastAsia="tr-TR"/>
        </w:rPr>
        <w:t xml:space="preserve">mıştır. </w:t>
      </w:r>
      <w:r w:rsidRPr="00966C87">
        <w:rPr>
          <w:rFonts w:eastAsia="Times New Roman" w:cstheme="minorHAnsi"/>
          <w:color w:val="000000"/>
          <w:sz w:val="24"/>
          <w:szCs w:val="24"/>
          <w:lang w:eastAsia="tr-TR"/>
        </w:rPr>
        <w:t>Oluşan sonuçların analizi ortaöğretimden yükseköğretime geçiş süreçlerinde var olan durumun görülmesi ve önümüzdeki dönemde yapılacak düzenlemelere ışık tutması bakımından önemli</w:t>
      </w:r>
      <w:r w:rsidR="00966C87">
        <w:rPr>
          <w:rFonts w:eastAsia="Times New Roman" w:cstheme="minorHAnsi"/>
          <w:color w:val="000000"/>
          <w:sz w:val="24"/>
          <w:szCs w:val="24"/>
          <w:lang w:eastAsia="tr-TR"/>
        </w:rPr>
        <w:t>dir.</w:t>
      </w:r>
    </w:p>
    <w:p w:rsidR="00DF5B20" w:rsidRPr="00966C87" w:rsidRDefault="00DF5B20" w:rsidP="00DF5B20">
      <w:pPr>
        <w:pStyle w:val="AralkYok"/>
        <w:jc w:val="both"/>
        <w:rPr>
          <w:rFonts w:eastAsia="Times New Roman" w:cstheme="minorHAnsi"/>
          <w:b/>
          <w:bCs/>
          <w:color w:val="000000"/>
          <w:sz w:val="22"/>
          <w:szCs w:val="22"/>
          <w:lang w:eastAsia="tr-TR"/>
        </w:rPr>
      </w:pPr>
      <w:r w:rsidRPr="00966C87">
        <w:rPr>
          <w:rFonts w:eastAsia="Times New Roman" w:cstheme="minorHAnsi"/>
          <w:color w:val="000000"/>
          <w:sz w:val="22"/>
          <w:szCs w:val="22"/>
          <w:lang w:eastAsia="tr-TR"/>
        </w:rPr>
        <w:t xml:space="preserve"> </w:t>
      </w:r>
      <w:r w:rsidRPr="00966C87">
        <w:rPr>
          <w:rFonts w:eastAsia="Times New Roman" w:cstheme="minorHAnsi"/>
          <w:b/>
          <w:bCs/>
          <w:color w:val="000000"/>
          <w:sz w:val="22"/>
          <w:szCs w:val="22"/>
          <w:lang w:eastAsia="tr-TR"/>
        </w:rPr>
        <w:t xml:space="preserve">1-140’a ulaşamayanlar,140 </w:t>
      </w:r>
      <w:r w:rsidR="00966C87" w:rsidRPr="00966C87">
        <w:rPr>
          <w:rFonts w:eastAsia="Times New Roman" w:cstheme="minorHAnsi"/>
          <w:b/>
          <w:bCs/>
          <w:color w:val="000000"/>
          <w:sz w:val="22"/>
          <w:szCs w:val="22"/>
          <w:lang w:eastAsia="tr-TR"/>
        </w:rPr>
        <w:t>ila</w:t>
      </w:r>
      <w:r w:rsidRPr="00966C87">
        <w:rPr>
          <w:rFonts w:eastAsia="Times New Roman" w:cstheme="minorHAnsi"/>
          <w:b/>
          <w:bCs/>
          <w:color w:val="000000"/>
          <w:sz w:val="22"/>
          <w:szCs w:val="22"/>
          <w:lang w:eastAsia="tr-TR"/>
        </w:rPr>
        <w:t xml:space="preserve"> 180 Arasında Puan Alanlar ve 180 Puanı Geçenlerin Sayısı ve Oranları</w:t>
      </w:r>
    </w:p>
    <w:p w:rsidR="00FD062A" w:rsidRPr="009B0262" w:rsidRDefault="00FD062A" w:rsidP="00DF5B20">
      <w:pPr>
        <w:pStyle w:val="AralkYok"/>
        <w:jc w:val="both"/>
        <w:rPr>
          <w:rFonts w:ascii="Times New Roman" w:eastAsia="Times New Roman" w:hAnsi="Times New Roman" w:cs="Times New Roman"/>
          <w:b/>
          <w:bCs/>
          <w:color w:val="000000"/>
          <w:sz w:val="18"/>
          <w:szCs w:val="18"/>
          <w:lang w:eastAsia="tr-TR"/>
        </w:rPr>
      </w:pPr>
    </w:p>
    <w:tbl>
      <w:tblPr>
        <w:tblStyle w:val="TabloKlavuzu"/>
        <w:tblW w:w="0" w:type="auto"/>
        <w:tblInd w:w="403" w:type="dxa"/>
        <w:tblLook w:val="04A0" w:firstRow="1" w:lastRow="0" w:firstColumn="1" w:lastColumn="0" w:noHBand="0" w:noVBand="1"/>
      </w:tblPr>
      <w:tblGrid>
        <w:gridCol w:w="1699"/>
        <w:gridCol w:w="1027"/>
        <w:gridCol w:w="1027"/>
        <w:gridCol w:w="875"/>
        <w:gridCol w:w="889"/>
        <w:gridCol w:w="875"/>
        <w:gridCol w:w="952"/>
        <w:gridCol w:w="1027"/>
        <w:gridCol w:w="940"/>
      </w:tblGrid>
      <w:tr w:rsidR="00DF5B20" w:rsidRPr="00966C87" w:rsidTr="00966C87">
        <w:tc>
          <w:tcPr>
            <w:tcW w:w="1710" w:type="dxa"/>
          </w:tcPr>
          <w:p w:rsidR="00DF5B20" w:rsidRPr="00966C87" w:rsidRDefault="00DF5B20" w:rsidP="00966C87">
            <w:pPr>
              <w:pStyle w:val="AralkYok"/>
              <w:rPr>
                <w:rFonts w:eastAsia="Times New Roman" w:cstheme="minorHAnsi"/>
                <w:b/>
                <w:bCs/>
                <w:color w:val="000000"/>
                <w:lang w:eastAsia="tr-TR"/>
              </w:rPr>
            </w:pPr>
            <w:r w:rsidRPr="00966C87">
              <w:rPr>
                <w:rFonts w:eastAsia="Times New Roman" w:cstheme="minorHAnsi"/>
                <w:b/>
                <w:bCs/>
                <w:color w:val="000000"/>
                <w:lang w:eastAsia="tr-TR"/>
              </w:rPr>
              <w:t>Adayların Durumu</w:t>
            </w:r>
          </w:p>
        </w:tc>
        <w:tc>
          <w:tcPr>
            <w:tcW w:w="1952" w:type="dxa"/>
            <w:gridSpan w:val="2"/>
          </w:tcPr>
          <w:p w:rsidR="00DF5B20" w:rsidRPr="00966C87" w:rsidRDefault="00DF5B20"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Sınava Başvuran ve Giren Aday Sayısı</w:t>
            </w:r>
          </w:p>
        </w:tc>
        <w:tc>
          <w:tcPr>
            <w:tcW w:w="1758" w:type="dxa"/>
            <w:gridSpan w:val="2"/>
          </w:tcPr>
          <w:p w:rsidR="00DF5B20" w:rsidRPr="00966C87" w:rsidRDefault="00DF5B20"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140 Puana Ulaşamayanlar</w:t>
            </w:r>
          </w:p>
        </w:tc>
        <w:tc>
          <w:tcPr>
            <w:tcW w:w="1760" w:type="dxa"/>
            <w:gridSpan w:val="2"/>
          </w:tcPr>
          <w:p w:rsidR="00DF5B20" w:rsidRPr="00966C87" w:rsidRDefault="00DF5B20"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140-180 Puan Arasında Kalanlar</w:t>
            </w:r>
          </w:p>
        </w:tc>
        <w:tc>
          <w:tcPr>
            <w:tcW w:w="1882" w:type="dxa"/>
            <w:gridSpan w:val="2"/>
          </w:tcPr>
          <w:p w:rsidR="00DF5B20" w:rsidRPr="00966C87" w:rsidRDefault="00DF5B20"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180 Puanı Geçenler</w:t>
            </w:r>
          </w:p>
        </w:tc>
      </w:tr>
      <w:tr w:rsidR="00DF5B20" w:rsidRPr="00966C87" w:rsidTr="00966C87">
        <w:tc>
          <w:tcPr>
            <w:tcW w:w="1710"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 xml:space="preserve">        Yıllar</w:t>
            </w:r>
          </w:p>
        </w:tc>
        <w:tc>
          <w:tcPr>
            <w:tcW w:w="957"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Başvuran</w:t>
            </w:r>
          </w:p>
        </w:tc>
        <w:tc>
          <w:tcPr>
            <w:tcW w:w="995"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Giren</w:t>
            </w:r>
          </w:p>
        </w:tc>
        <w:tc>
          <w:tcPr>
            <w:tcW w:w="864" w:type="dxa"/>
          </w:tcPr>
          <w:p w:rsidR="00DF5B20" w:rsidRPr="00966C87" w:rsidRDefault="00DF5B20" w:rsidP="004B4174">
            <w:pPr>
              <w:pStyle w:val="AralkYok"/>
              <w:jc w:val="both"/>
              <w:rPr>
                <w:rFonts w:eastAsia="Times New Roman" w:cstheme="minorHAnsi"/>
                <w:b/>
                <w:bCs/>
                <w:color w:val="000000"/>
                <w:lang w:eastAsia="tr-TR"/>
              </w:rPr>
            </w:pPr>
          </w:p>
        </w:tc>
        <w:tc>
          <w:tcPr>
            <w:tcW w:w="894" w:type="dxa"/>
          </w:tcPr>
          <w:p w:rsidR="00DF5B20" w:rsidRPr="00966C87" w:rsidRDefault="00DF5B20" w:rsidP="004B4174">
            <w:pPr>
              <w:pStyle w:val="AralkYok"/>
              <w:jc w:val="both"/>
              <w:rPr>
                <w:rFonts w:eastAsia="Times New Roman" w:cstheme="minorHAnsi"/>
                <w:b/>
                <w:bCs/>
                <w:color w:val="000000"/>
                <w:lang w:eastAsia="tr-TR"/>
              </w:rPr>
            </w:pPr>
          </w:p>
        </w:tc>
        <w:tc>
          <w:tcPr>
            <w:tcW w:w="801" w:type="dxa"/>
          </w:tcPr>
          <w:p w:rsidR="00DF5B20" w:rsidRPr="00966C87" w:rsidRDefault="00DF5B20" w:rsidP="004B4174">
            <w:pPr>
              <w:pStyle w:val="AralkYok"/>
              <w:jc w:val="both"/>
              <w:rPr>
                <w:rFonts w:eastAsia="Times New Roman" w:cstheme="minorHAnsi"/>
                <w:b/>
                <w:bCs/>
                <w:color w:val="000000"/>
                <w:lang w:eastAsia="tr-TR"/>
              </w:rPr>
            </w:pPr>
          </w:p>
        </w:tc>
        <w:tc>
          <w:tcPr>
            <w:tcW w:w="959" w:type="dxa"/>
          </w:tcPr>
          <w:p w:rsidR="00DF5B20" w:rsidRPr="00966C87" w:rsidRDefault="00DF5B20" w:rsidP="004B4174">
            <w:pPr>
              <w:pStyle w:val="AralkYok"/>
              <w:jc w:val="both"/>
              <w:rPr>
                <w:rFonts w:eastAsia="Times New Roman" w:cstheme="minorHAnsi"/>
                <w:b/>
                <w:bCs/>
                <w:color w:val="000000"/>
                <w:lang w:eastAsia="tr-TR"/>
              </w:rPr>
            </w:pPr>
          </w:p>
        </w:tc>
        <w:tc>
          <w:tcPr>
            <w:tcW w:w="936" w:type="dxa"/>
          </w:tcPr>
          <w:p w:rsidR="00DF5B20" w:rsidRPr="00966C87" w:rsidRDefault="00DF5B20" w:rsidP="004B4174">
            <w:pPr>
              <w:pStyle w:val="AralkYok"/>
              <w:jc w:val="both"/>
              <w:rPr>
                <w:rFonts w:eastAsia="Times New Roman" w:cstheme="minorHAnsi"/>
                <w:b/>
                <w:bCs/>
                <w:color w:val="000000"/>
                <w:lang w:eastAsia="tr-TR"/>
              </w:rPr>
            </w:pPr>
          </w:p>
        </w:tc>
        <w:tc>
          <w:tcPr>
            <w:tcW w:w="946" w:type="dxa"/>
          </w:tcPr>
          <w:p w:rsidR="00DF5B20" w:rsidRPr="00966C87" w:rsidRDefault="00DF5B20" w:rsidP="004B4174">
            <w:pPr>
              <w:pStyle w:val="AralkYok"/>
              <w:jc w:val="both"/>
              <w:rPr>
                <w:rFonts w:eastAsia="Times New Roman" w:cstheme="minorHAnsi"/>
                <w:b/>
                <w:bCs/>
                <w:color w:val="000000"/>
                <w:lang w:eastAsia="tr-TR"/>
              </w:rPr>
            </w:pPr>
          </w:p>
        </w:tc>
      </w:tr>
      <w:tr w:rsidR="00DF5B20" w:rsidRPr="00966C87" w:rsidTr="00966C87">
        <w:tc>
          <w:tcPr>
            <w:tcW w:w="1710"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2012</w:t>
            </w:r>
          </w:p>
        </w:tc>
        <w:tc>
          <w:tcPr>
            <w:tcW w:w="957" w:type="dxa"/>
          </w:tcPr>
          <w:p w:rsidR="00DF5B20" w:rsidRPr="00966C87" w:rsidRDefault="00BF4DE3"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1.895.449</w:t>
            </w:r>
          </w:p>
        </w:tc>
        <w:tc>
          <w:tcPr>
            <w:tcW w:w="995"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1.837.344</w:t>
            </w:r>
          </w:p>
        </w:tc>
        <w:tc>
          <w:tcPr>
            <w:tcW w:w="86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225.626</w:t>
            </w:r>
          </w:p>
        </w:tc>
        <w:tc>
          <w:tcPr>
            <w:tcW w:w="89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12.28</w:t>
            </w:r>
          </w:p>
        </w:tc>
        <w:tc>
          <w:tcPr>
            <w:tcW w:w="801"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282.951</w:t>
            </w:r>
          </w:p>
        </w:tc>
        <w:tc>
          <w:tcPr>
            <w:tcW w:w="959"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15.40</w:t>
            </w:r>
          </w:p>
        </w:tc>
        <w:tc>
          <w:tcPr>
            <w:tcW w:w="93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1.328.767</w:t>
            </w:r>
          </w:p>
        </w:tc>
        <w:tc>
          <w:tcPr>
            <w:tcW w:w="94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72.32</w:t>
            </w:r>
          </w:p>
        </w:tc>
      </w:tr>
      <w:tr w:rsidR="00DF5B20" w:rsidRPr="00966C87" w:rsidTr="00966C87">
        <w:tc>
          <w:tcPr>
            <w:tcW w:w="1710"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2013</w:t>
            </w:r>
          </w:p>
        </w:tc>
        <w:tc>
          <w:tcPr>
            <w:tcW w:w="957" w:type="dxa"/>
          </w:tcPr>
          <w:p w:rsidR="00DF5B20" w:rsidRPr="00966C87" w:rsidRDefault="00BF4DE3"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1.924.543</w:t>
            </w:r>
          </w:p>
        </w:tc>
        <w:tc>
          <w:tcPr>
            <w:tcW w:w="995"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1.805.126</w:t>
            </w:r>
          </w:p>
        </w:tc>
        <w:tc>
          <w:tcPr>
            <w:tcW w:w="86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240.000</w:t>
            </w:r>
          </w:p>
        </w:tc>
        <w:tc>
          <w:tcPr>
            <w:tcW w:w="89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13.29</w:t>
            </w:r>
          </w:p>
        </w:tc>
        <w:tc>
          <w:tcPr>
            <w:tcW w:w="801"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332.225</w:t>
            </w:r>
          </w:p>
        </w:tc>
        <w:tc>
          <w:tcPr>
            <w:tcW w:w="959"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18.41</w:t>
            </w:r>
          </w:p>
        </w:tc>
        <w:tc>
          <w:tcPr>
            <w:tcW w:w="93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1.232.901</w:t>
            </w:r>
          </w:p>
        </w:tc>
        <w:tc>
          <w:tcPr>
            <w:tcW w:w="94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68.30</w:t>
            </w:r>
          </w:p>
        </w:tc>
      </w:tr>
      <w:tr w:rsidR="00DF5B20" w:rsidRPr="00966C87" w:rsidTr="00966C87">
        <w:tc>
          <w:tcPr>
            <w:tcW w:w="1710"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2014</w:t>
            </w:r>
          </w:p>
        </w:tc>
        <w:tc>
          <w:tcPr>
            <w:tcW w:w="957" w:type="dxa"/>
          </w:tcPr>
          <w:p w:rsidR="00DF5B20" w:rsidRPr="00966C87" w:rsidRDefault="00BF4DE3"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2.086.115</w:t>
            </w:r>
          </w:p>
        </w:tc>
        <w:tc>
          <w:tcPr>
            <w:tcW w:w="995"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1.950.163</w:t>
            </w:r>
          </w:p>
        </w:tc>
        <w:tc>
          <w:tcPr>
            <w:tcW w:w="86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188.384</w:t>
            </w:r>
          </w:p>
        </w:tc>
        <w:tc>
          <w:tcPr>
            <w:tcW w:w="89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9.65</w:t>
            </w:r>
          </w:p>
        </w:tc>
        <w:tc>
          <w:tcPr>
            <w:tcW w:w="801"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301.627</w:t>
            </w:r>
          </w:p>
        </w:tc>
        <w:tc>
          <w:tcPr>
            <w:tcW w:w="959"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15.45</w:t>
            </w:r>
          </w:p>
        </w:tc>
        <w:tc>
          <w:tcPr>
            <w:tcW w:w="93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1.460.152</w:t>
            </w:r>
          </w:p>
        </w:tc>
        <w:tc>
          <w:tcPr>
            <w:tcW w:w="94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74.90</w:t>
            </w:r>
          </w:p>
        </w:tc>
      </w:tr>
      <w:tr w:rsidR="00DF5B20" w:rsidRPr="00966C87" w:rsidTr="00966C87">
        <w:tc>
          <w:tcPr>
            <w:tcW w:w="1710"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2015</w:t>
            </w:r>
          </w:p>
        </w:tc>
        <w:tc>
          <w:tcPr>
            <w:tcW w:w="957" w:type="dxa"/>
          </w:tcPr>
          <w:p w:rsidR="00DF5B20" w:rsidRPr="00966C87" w:rsidRDefault="00BF4DE3"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2.126.624</w:t>
            </w:r>
          </w:p>
        </w:tc>
        <w:tc>
          <w:tcPr>
            <w:tcW w:w="995"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1.987.484</w:t>
            </w:r>
          </w:p>
        </w:tc>
        <w:tc>
          <w:tcPr>
            <w:tcW w:w="86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207.145</w:t>
            </w:r>
          </w:p>
        </w:tc>
        <w:tc>
          <w:tcPr>
            <w:tcW w:w="89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10.42</w:t>
            </w:r>
          </w:p>
        </w:tc>
        <w:tc>
          <w:tcPr>
            <w:tcW w:w="801"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381.150</w:t>
            </w:r>
          </w:p>
        </w:tc>
        <w:tc>
          <w:tcPr>
            <w:tcW w:w="959"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19.18</w:t>
            </w:r>
          </w:p>
        </w:tc>
        <w:tc>
          <w:tcPr>
            <w:tcW w:w="93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1.399.189</w:t>
            </w:r>
          </w:p>
        </w:tc>
        <w:tc>
          <w:tcPr>
            <w:tcW w:w="94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70.49</w:t>
            </w:r>
          </w:p>
        </w:tc>
      </w:tr>
      <w:tr w:rsidR="00DF5B20" w:rsidRPr="00966C87" w:rsidTr="00966C87">
        <w:tc>
          <w:tcPr>
            <w:tcW w:w="1710"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2016</w:t>
            </w:r>
          </w:p>
        </w:tc>
        <w:tc>
          <w:tcPr>
            <w:tcW w:w="957" w:type="dxa"/>
          </w:tcPr>
          <w:p w:rsidR="00DF5B20" w:rsidRPr="00966C87" w:rsidRDefault="00BF4DE3"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2.256.422</w:t>
            </w:r>
          </w:p>
        </w:tc>
        <w:tc>
          <w:tcPr>
            <w:tcW w:w="995"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2.117.017</w:t>
            </w:r>
          </w:p>
        </w:tc>
        <w:tc>
          <w:tcPr>
            <w:tcW w:w="86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236.895</w:t>
            </w:r>
          </w:p>
        </w:tc>
        <w:tc>
          <w:tcPr>
            <w:tcW w:w="894"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11.10</w:t>
            </w:r>
          </w:p>
        </w:tc>
        <w:tc>
          <w:tcPr>
            <w:tcW w:w="801"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270.658</w:t>
            </w:r>
          </w:p>
        </w:tc>
        <w:tc>
          <w:tcPr>
            <w:tcW w:w="959"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13.21</w:t>
            </w:r>
          </w:p>
        </w:tc>
        <w:tc>
          <w:tcPr>
            <w:tcW w:w="93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1.600.464</w:t>
            </w:r>
          </w:p>
        </w:tc>
        <w:tc>
          <w:tcPr>
            <w:tcW w:w="946" w:type="dxa"/>
          </w:tcPr>
          <w:p w:rsidR="00DF5B20" w:rsidRPr="00966C87" w:rsidRDefault="00DF5B20" w:rsidP="004B4174">
            <w:pPr>
              <w:pStyle w:val="AralkYok"/>
              <w:jc w:val="both"/>
              <w:rPr>
                <w:rFonts w:eastAsia="Times New Roman" w:cstheme="minorHAnsi"/>
                <w:bCs/>
                <w:color w:val="000000"/>
                <w:lang w:eastAsia="tr-TR"/>
              </w:rPr>
            </w:pPr>
            <w:r w:rsidRPr="00966C87">
              <w:rPr>
                <w:rFonts w:eastAsia="Times New Roman" w:cstheme="minorHAnsi"/>
                <w:bCs/>
                <w:color w:val="000000"/>
                <w:lang w:eastAsia="tr-TR"/>
              </w:rPr>
              <w:t>75.60</w:t>
            </w:r>
          </w:p>
        </w:tc>
      </w:tr>
      <w:tr w:rsidR="00DF5B20" w:rsidRPr="00966C87" w:rsidTr="00966C87">
        <w:tc>
          <w:tcPr>
            <w:tcW w:w="1710"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5 Yıl Ortalamaları</w:t>
            </w:r>
          </w:p>
        </w:tc>
        <w:tc>
          <w:tcPr>
            <w:tcW w:w="957"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w:t>
            </w:r>
          </w:p>
        </w:tc>
        <w:tc>
          <w:tcPr>
            <w:tcW w:w="995"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w:t>
            </w:r>
          </w:p>
        </w:tc>
        <w:tc>
          <w:tcPr>
            <w:tcW w:w="864"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w:t>
            </w:r>
          </w:p>
        </w:tc>
        <w:tc>
          <w:tcPr>
            <w:tcW w:w="894"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11.36</w:t>
            </w:r>
          </w:p>
        </w:tc>
        <w:tc>
          <w:tcPr>
            <w:tcW w:w="801"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w:t>
            </w:r>
          </w:p>
        </w:tc>
        <w:tc>
          <w:tcPr>
            <w:tcW w:w="959"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 xml:space="preserve">  16.34</w:t>
            </w:r>
          </w:p>
        </w:tc>
        <w:tc>
          <w:tcPr>
            <w:tcW w:w="936"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w:t>
            </w:r>
          </w:p>
        </w:tc>
        <w:tc>
          <w:tcPr>
            <w:tcW w:w="946" w:type="dxa"/>
          </w:tcPr>
          <w:p w:rsidR="00DF5B20" w:rsidRPr="00966C87" w:rsidRDefault="00DF5B20" w:rsidP="004B4174">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72.30</w:t>
            </w:r>
          </w:p>
        </w:tc>
      </w:tr>
    </w:tbl>
    <w:p w:rsidR="00DF5B20" w:rsidRPr="00966C87" w:rsidRDefault="00DF5B20" w:rsidP="00DF5B20">
      <w:pPr>
        <w:pStyle w:val="AralkYok"/>
        <w:jc w:val="both"/>
        <w:rPr>
          <w:rFonts w:eastAsia="Times New Roman" w:cstheme="minorHAnsi"/>
          <w:color w:val="000000"/>
          <w:sz w:val="24"/>
          <w:szCs w:val="24"/>
          <w:lang w:eastAsia="tr-TR"/>
        </w:rPr>
      </w:pPr>
      <w:r w:rsidRPr="00966C87">
        <w:rPr>
          <w:rFonts w:eastAsia="Times New Roman" w:cstheme="minorHAnsi"/>
          <w:color w:val="000000"/>
          <w:sz w:val="24"/>
          <w:szCs w:val="24"/>
          <w:lang w:eastAsia="tr-TR"/>
        </w:rPr>
        <w:lastRenderedPageBreak/>
        <w:t>*Yükseköğretime giriş sınavında ilk barajın 140 puandan 150’ye yükseltilmesinin ardından 2016 yılında 150 puan barajının altında kalan aday sayısı 2015’e 28 bin 750 göre artış olduğu görülmektedir. </w:t>
      </w:r>
    </w:p>
    <w:p w:rsidR="00DF5B20" w:rsidRPr="00966C87" w:rsidRDefault="00DF5B20" w:rsidP="00DF5B20">
      <w:pPr>
        <w:pStyle w:val="AralkYok"/>
        <w:jc w:val="both"/>
        <w:rPr>
          <w:rFonts w:eastAsia="Times New Roman" w:cstheme="minorHAnsi"/>
          <w:color w:val="000000"/>
          <w:sz w:val="24"/>
          <w:szCs w:val="24"/>
          <w:lang w:eastAsia="tr-TR"/>
        </w:rPr>
      </w:pPr>
      <w:r w:rsidRPr="00966C87">
        <w:rPr>
          <w:rFonts w:eastAsia="Times New Roman" w:cstheme="minorHAnsi"/>
          <w:color w:val="000000"/>
          <w:sz w:val="24"/>
          <w:szCs w:val="24"/>
          <w:lang w:eastAsia="tr-TR"/>
        </w:rPr>
        <w:t>*140’ı geçen aday sayısının en yüksek olduğu yıl 2015,180’i geçen aday sayısının en yüksek olduğu yıl ise 2014 yılı olmuştur. Tabloda oluşan sonuçlara göre sınava giren her yüz adaydan 11.36’sı 140 ve 150’yi,</w:t>
      </w:r>
      <w:r w:rsidR="00FD062A" w:rsidRPr="00966C87">
        <w:rPr>
          <w:rFonts w:eastAsia="Times New Roman" w:cstheme="minorHAnsi"/>
          <w:color w:val="000000"/>
          <w:sz w:val="24"/>
          <w:szCs w:val="24"/>
          <w:lang w:eastAsia="tr-TR"/>
        </w:rPr>
        <w:t xml:space="preserve"> yüzde </w:t>
      </w:r>
      <w:r w:rsidRPr="00966C87">
        <w:rPr>
          <w:rFonts w:eastAsia="Times New Roman" w:cstheme="minorHAnsi"/>
          <w:color w:val="000000"/>
          <w:sz w:val="24"/>
          <w:szCs w:val="24"/>
          <w:lang w:eastAsia="tr-TR"/>
        </w:rPr>
        <w:t xml:space="preserve">16.33’ü 180 puan barajını geçememektedir. Adayların </w:t>
      </w:r>
      <w:r w:rsidR="00FD062A" w:rsidRPr="00966C87">
        <w:rPr>
          <w:rFonts w:eastAsia="Times New Roman" w:cstheme="minorHAnsi"/>
          <w:color w:val="000000"/>
          <w:sz w:val="24"/>
          <w:szCs w:val="24"/>
          <w:lang w:eastAsia="tr-TR"/>
        </w:rPr>
        <w:t xml:space="preserve">yüzde </w:t>
      </w:r>
      <w:r w:rsidRPr="00966C87">
        <w:rPr>
          <w:rFonts w:eastAsia="Times New Roman" w:cstheme="minorHAnsi"/>
          <w:color w:val="000000"/>
          <w:sz w:val="24"/>
          <w:szCs w:val="24"/>
          <w:lang w:eastAsia="tr-TR"/>
        </w:rPr>
        <w:t>72.30’</w:t>
      </w:r>
      <w:r w:rsidR="00FD062A" w:rsidRPr="00966C87">
        <w:rPr>
          <w:rFonts w:eastAsia="Times New Roman" w:cstheme="minorHAnsi"/>
          <w:color w:val="000000"/>
          <w:sz w:val="24"/>
          <w:szCs w:val="24"/>
          <w:lang w:eastAsia="tr-TR"/>
        </w:rPr>
        <w:t>u</w:t>
      </w:r>
      <w:r w:rsidRPr="00966C87">
        <w:rPr>
          <w:rFonts w:eastAsia="Times New Roman" w:cstheme="minorHAnsi"/>
          <w:color w:val="000000"/>
          <w:sz w:val="24"/>
          <w:szCs w:val="24"/>
          <w:lang w:eastAsia="tr-TR"/>
        </w:rPr>
        <w:t xml:space="preserve"> 180 puan barajını geçme başarısı göstermiştir.180 puanı geçenlerde 2015 yılına göre 2016 yılında 5.60 puanlık artış olmuştur. Bu durum olumlu bir gelişme olarak değerlendirmek mümkündür.</w:t>
      </w:r>
    </w:p>
    <w:p w:rsidR="00DF5B20" w:rsidRPr="00966C87" w:rsidRDefault="00DF5B20" w:rsidP="00BF1A26">
      <w:pPr>
        <w:pStyle w:val="AralkYok"/>
        <w:jc w:val="both"/>
        <w:rPr>
          <w:rFonts w:eastAsia="Times New Roman" w:cstheme="minorHAnsi"/>
          <w:b/>
          <w:color w:val="000000"/>
          <w:sz w:val="24"/>
          <w:szCs w:val="24"/>
          <w:lang w:eastAsia="tr-TR"/>
        </w:rPr>
      </w:pPr>
      <w:r w:rsidRPr="00966C87">
        <w:rPr>
          <w:rFonts w:eastAsia="Times New Roman" w:cstheme="minorHAnsi"/>
          <w:color w:val="000000"/>
          <w:sz w:val="24"/>
          <w:szCs w:val="24"/>
          <w:lang w:eastAsia="tr-TR"/>
        </w:rPr>
        <w:t> *</w:t>
      </w:r>
      <w:r w:rsidR="00C63D81" w:rsidRPr="00966C87">
        <w:rPr>
          <w:rFonts w:eastAsia="Times New Roman" w:cstheme="minorHAnsi"/>
          <w:color w:val="000000"/>
          <w:sz w:val="24"/>
          <w:szCs w:val="24"/>
          <w:lang w:eastAsia="tr-TR"/>
        </w:rPr>
        <w:t>Sınava 2012 yılın</w:t>
      </w:r>
      <w:r w:rsidR="00024CAE" w:rsidRPr="00966C87">
        <w:rPr>
          <w:rFonts w:eastAsia="Times New Roman" w:cstheme="minorHAnsi"/>
          <w:color w:val="000000"/>
          <w:sz w:val="24"/>
          <w:szCs w:val="24"/>
          <w:lang w:eastAsia="tr-TR"/>
        </w:rPr>
        <w:t>da başvuru yapan adaylardan yüzde 3,07’si,2013’te yüzde 6,20’si,2014’te yüzde 6,52’si,2015’te yüzde 6,57’si2016’da ise yüzde 6,18’i sınava girmekten vazgeçmiştir.2012 yılı dışında son dört yılda her yüz adaydan altısı başvuru yapmış olmasına rağmen sınava girmedikleri görülmektedir. Adayların başvuru yapmalarına rağmen sınava neden girmediklerine ilişkin bugüne kadar ilgili kurumlar tarafından herhangi bir açıklama yapılmamıştır.</w:t>
      </w:r>
    </w:p>
    <w:p w:rsidR="00BF1A26" w:rsidRDefault="00DF5B20"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2</w:t>
      </w:r>
      <w:r w:rsidR="00050921" w:rsidRPr="00966C87">
        <w:rPr>
          <w:rFonts w:eastAsia="Times New Roman" w:cstheme="minorHAnsi"/>
          <w:b/>
          <w:color w:val="000000"/>
          <w:sz w:val="22"/>
          <w:szCs w:val="22"/>
          <w:lang w:eastAsia="tr-TR"/>
        </w:rPr>
        <w:t>-Cinsiyete Göre 16 ve 32 –</w:t>
      </w:r>
      <w:r w:rsidR="00E67128">
        <w:rPr>
          <w:rFonts w:eastAsia="Times New Roman" w:cstheme="minorHAnsi"/>
          <w:b/>
          <w:color w:val="000000"/>
          <w:sz w:val="22"/>
          <w:szCs w:val="22"/>
          <w:lang w:eastAsia="tr-TR"/>
        </w:rPr>
        <w:t xml:space="preserve"> </w:t>
      </w:r>
      <w:r w:rsidR="009E10EC" w:rsidRPr="00966C87">
        <w:rPr>
          <w:rFonts w:eastAsia="Times New Roman" w:cstheme="minorHAnsi"/>
          <w:b/>
          <w:color w:val="000000"/>
          <w:sz w:val="22"/>
          <w:szCs w:val="22"/>
          <w:lang w:eastAsia="tr-TR"/>
        </w:rPr>
        <w:t>D</w:t>
      </w:r>
      <w:r w:rsidR="00502C3A" w:rsidRPr="00966C87">
        <w:rPr>
          <w:rFonts w:eastAsia="Times New Roman" w:cstheme="minorHAnsi"/>
          <w:b/>
          <w:color w:val="000000"/>
          <w:sz w:val="22"/>
          <w:szCs w:val="22"/>
          <w:lang w:eastAsia="tr-TR"/>
        </w:rPr>
        <w:t>oğru</w:t>
      </w:r>
      <w:r w:rsidR="00050921" w:rsidRPr="00966C87">
        <w:rPr>
          <w:rFonts w:eastAsia="Times New Roman" w:cstheme="minorHAnsi"/>
          <w:b/>
          <w:color w:val="000000"/>
          <w:sz w:val="22"/>
          <w:szCs w:val="22"/>
          <w:lang w:eastAsia="tr-TR"/>
        </w:rPr>
        <w:t xml:space="preserve"> Soru Çözemeyen </w:t>
      </w:r>
      <w:r w:rsidR="00971932" w:rsidRPr="00966C87">
        <w:rPr>
          <w:rFonts w:eastAsia="Times New Roman" w:cstheme="minorHAnsi"/>
          <w:b/>
          <w:color w:val="000000"/>
          <w:sz w:val="22"/>
          <w:szCs w:val="22"/>
          <w:lang w:eastAsia="tr-TR"/>
        </w:rPr>
        <w:t>Aday</w:t>
      </w:r>
      <w:r w:rsidR="00502C3A" w:rsidRPr="00966C87">
        <w:rPr>
          <w:rFonts w:eastAsia="Times New Roman" w:cstheme="minorHAnsi"/>
          <w:b/>
          <w:color w:val="000000"/>
          <w:sz w:val="22"/>
          <w:szCs w:val="22"/>
          <w:lang w:eastAsia="tr-TR"/>
        </w:rPr>
        <w:t xml:space="preserve"> Oranları</w:t>
      </w:r>
    </w:p>
    <w:p w:rsidR="00966C87" w:rsidRPr="00966C87" w:rsidRDefault="00966C87" w:rsidP="00FD062A">
      <w:pPr>
        <w:pStyle w:val="AralkYok"/>
        <w:jc w:val="center"/>
        <w:rPr>
          <w:rFonts w:eastAsia="Times New Roman" w:cstheme="minorHAnsi"/>
          <w:color w:val="000000"/>
          <w:sz w:val="4"/>
          <w:szCs w:val="4"/>
          <w:lang w:eastAsia="tr-TR"/>
        </w:rPr>
      </w:pPr>
    </w:p>
    <w:tbl>
      <w:tblPr>
        <w:tblStyle w:val="TabloKlavuzu"/>
        <w:tblW w:w="0" w:type="auto"/>
        <w:jc w:val="center"/>
        <w:tblLook w:val="04A0" w:firstRow="1" w:lastRow="0" w:firstColumn="1" w:lastColumn="0" w:noHBand="0" w:noVBand="1"/>
      </w:tblPr>
      <w:tblGrid>
        <w:gridCol w:w="1307"/>
        <w:gridCol w:w="717"/>
        <w:gridCol w:w="717"/>
        <w:gridCol w:w="1079"/>
        <w:gridCol w:w="717"/>
        <w:gridCol w:w="717"/>
        <w:gridCol w:w="1079"/>
      </w:tblGrid>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Soru Sayısı</w:t>
            </w:r>
          </w:p>
        </w:tc>
        <w:tc>
          <w:tcPr>
            <w:tcW w:w="1403" w:type="dxa"/>
            <w:gridSpan w:val="3"/>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16 Soru</w:t>
            </w:r>
          </w:p>
        </w:tc>
        <w:tc>
          <w:tcPr>
            <w:tcW w:w="1446" w:type="dxa"/>
            <w:gridSpan w:val="3"/>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32 Soru</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Yıllar</w:t>
            </w:r>
          </w:p>
        </w:tc>
        <w:tc>
          <w:tcPr>
            <w:tcW w:w="358"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K</w:t>
            </w:r>
          </w:p>
        </w:tc>
        <w:tc>
          <w:tcPr>
            <w:tcW w:w="443"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E</w:t>
            </w:r>
          </w:p>
        </w:tc>
        <w:tc>
          <w:tcPr>
            <w:tcW w:w="602" w:type="dxa"/>
          </w:tcPr>
          <w:p w:rsidR="0025144E" w:rsidRPr="00966C87" w:rsidRDefault="00A13F75"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Ortalama</w:t>
            </w:r>
          </w:p>
        </w:tc>
        <w:tc>
          <w:tcPr>
            <w:tcW w:w="357"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K</w:t>
            </w:r>
          </w:p>
        </w:tc>
        <w:tc>
          <w:tcPr>
            <w:tcW w:w="436" w:type="dxa"/>
          </w:tcPr>
          <w:p w:rsidR="0025144E" w:rsidRPr="00966C87" w:rsidRDefault="0025144E"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E</w:t>
            </w:r>
          </w:p>
        </w:tc>
        <w:tc>
          <w:tcPr>
            <w:tcW w:w="653" w:type="dxa"/>
          </w:tcPr>
          <w:p w:rsidR="0025144E" w:rsidRPr="00966C87" w:rsidRDefault="00A13F75" w:rsidP="00FD062A">
            <w:pPr>
              <w:pStyle w:val="AralkYok"/>
              <w:jc w:val="center"/>
              <w:rPr>
                <w:rFonts w:eastAsia="Times New Roman" w:cstheme="minorHAnsi"/>
                <w:b/>
                <w:color w:val="000000"/>
                <w:sz w:val="22"/>
                <w:szCs w:val="22"/>
                <w:lang w:eastAsia="tr-TR"/>
              </w:rPr>
            </w:pPr>
            <w:r w:rsidRPr="00966C87">
              <w:rPr>
                <w:rFonts w:eastAsia="Times New Roman" w:cstheme="minorHAnsi"/>
                <w:b/>
                <w:color w:val="000000"/>
                <w:sz w:val="22"/>
                <w:szCs w:val="22"/>
                <w:lang w:eastAsia="tr-TR"/>
              </w:rPr>
              <w:t>Ortalama</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2012</w:t>
            </w:r>
          </w:p>
        </w:tc>
        <w:tc>
          <w:tcPr>
            <w:tcW w:w="358"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8,12</w:t>
            </w:r>
          </w:p>
        </w:tc>
        <w:tc>
          <w:tcPr>
            <w:tcW w:w="443"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14,53</w:t>
            </w:r>
          </w:p>
        </w:tc>
        <w:tc>
          <w:tcPr>
            <w:tcW w:w="602"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11,67</w:t>
            </w:r>
          </w:p>
        </w:tc>
        <w:tc>
          <w:tcPr>
            <w:tcW w:w="35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23,48</w:t>
            </w:r>
          </w:p>
        </w:tc>
        <w:tc>
          <w:tcPr>
            <w:tcW w:w="436"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31,76</w:t>
            </w:r>
          </w:p>
        </w:tc>
        <w:tc>
          <w:tcPr>
            <w:tcW w:w="653"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27,63</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2013</w:t>
            </w:r>
          </w:p>
        </w:tc>
        <w:tc>
          <w:tcPr>
            <w:tcW w:w="358"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10,73</w:t>
            </w:r>
          </w:p>
        </w:tc>
        <w:tc>
          <w:tcPr>
            <w:tcW w:w="44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15,79</w:t>
            </w:r>
          </w:p>
        </w:tc>
        <w:tc>
          <w:tcPr>
            <w:tcW w:w="602"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13,60</w:t>
            </w:r>
          </w:p>
        </w:tc>
        <w:tc>
          <w:tcPr>
            <w:tcW w:w="357"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27,76</w:t>
            </w:r>
          </w:p>
        </w:tc>
        <w:tc>
          <w:tcPr>
            <w:tcW w:w="436"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34,94</w:t>
            </w:r>
          </w:p>
        </w:tc>
        <w:tc>
          <w:tcPr>
            <w:tcW w:w="65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31,70</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2014</w:t>
            </w:r>
          </w:p>
        </w:tc>
        <w:tc>
          <w:tcPr>
            <w:tcW w:w="358"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7,07</w:t>
            </w:r>
          </w:p>
        </w:tc>
        <w:tc>
          <w:tcPr>
            <w:tcW w:w="44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11,81</w:t>
            </w:r>
          </w:p>
        </w:tc>
        <w:tc>
          <w:tcPr>
            <w:tcW w:w="602"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9,66</w:t>
            </w:r>
          </w:p>
        </w:tc>
        <w:tc>
          <w:tcPr>
            <w:tcW w:w="357"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22,72</w:t>
            </w:r>
          </w:p>
        </w:tc>
        <w:tc>
          <w:tcPr>
            <w:tcW w:w="436"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30,55</w:t>
            </w:r>
          </w:p>
        </w:tc>
        <w:tc>
          <w:tcPr>
            <w:tcW w:w="65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27,01</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2015</w:t>
            </w:r>
          </w:p>
        </w:tc>
        <w:tc>
          <w:tcPr>
            <w:tcW w:w="358"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7,92</w:t>
            </w:r>
          </w:p>
        </w:tc>
        <w:tc>
          <w:tcPr>
            <w:tcW w:w="44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12,60</w:t>
            </w:r>
          </w:p>
        </w:tc>
        <w:tc>
          <w:tcPr>
            <w:tcW w:w="602"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10,45</w:t>
            </w:r>
          </w:p>
        </w:tc>
        <w:tc>
          <w:tcPr>
            <w:tcW w:w="357"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27,74</w:t>
            </w:r>
          </w:p>
        </w:tc>
        <w:tc>
          <w:tcPr>
            <w:tcW w:w="436"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33,99</w:t>
            </w:r>
          </w:p>
        </w:tc>
        <w:tc>
          <w:tcPr>
            <w:tcW w:w="65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31,11</w:t>
            </w:r>
          </w:p>
        </w:tc>
      </w:tr>
      <w:tr w:rsidR="0025144E" w:rsidRPr="00966C87" w:rsidTr="00FD062A">
        <w:trPr>
          <w:jc w:val="center"/>
        </w:trPr>
        <w:tc>
          <w:tcPr>
            <w:tcW w:w="1307" w:type="dxa"/>
          </w:tcPr>
          <w:p w:rsidR="0025144E" w:rsidRPr="00966C87" w:rsidRDefault="0025144E"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2016</w:t>
            </w:r>
          </w:p>
        </w:tc>
        <w:tc>
          <w:tcPr>
            <w:tcW w:w="358"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8,26</w:t>
            </w:r>
          </w:p>
        </w:tc>
        <w:tc>
          <w:tcPr>
            <w:tcW w:w="443"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13,24</w:t>
            </w:r>
          </w:p>
        </w:tc>
        <w:tc>
          <w:tcPr>
            <w:tcW w:w="602"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11,19</w:t>
            </w:r>
          </w:p>
        </w:tc>
        <w:tc>
          <w:tcPr>
            <w:tcW w:w="357"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20,10</w:t>
            </w:r>
          </w:p>
        </w:tc>
        <w:tc>
          <w:tcPr>
            <w:tcW w:w="436" w:type="dxa"/>
          </w:tcPr>
          <w:p w:rsidR="0025144E"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28,17</w:t>
            </w:r>
          </w:p>
        </w:tc>
        <w:tc>
          <w:tcPr>
            <w:tcW w:w="653" w:type="dxa"/>
          </w:tcPr>
          <w:p w:rsidR="00A13F75" w:rsidRPr="00966C87" w:rsidRDefault="00971932" w:rsidP="00FD062A">
            <w:pPr>
              <w:pStyle w:val="AralkYok"/>
              <w:jc w:val="center"/>
              <w:rPr>
                <w:rFonts w:eastAsia="Times New Roman" w:cstheme="minorHAnsi"/>
                <w:color w:val="000000"/>
                <w:sz w:val="22"/>
                <w:szCs w:val="22"/>
                <w:lang w:eastAsia="tr-TR"/>
              </w:rPr>
            </w:pPr>
            <w:r w:rsidRPr="00966C87">
              <w:rPr>
                <w:rFonts w:eastAsia="Times New Roman" w:cstheme="minorHAnsi"/>
                <w:color w:val="000000"/>
                <w:sz w:val="22"/>
                <w:szCs w:val="22"/>
                <w:lang w:eastAsia="tr-TR"/>
              </w:rPr>
              <w:t>24,40</w:t>
            </w:r>
          </w:p>
        </w:tc>
      </w:tr>
    </w:tbl>
    <w:p w:rsidR="00734B8A" w:rsidRPr="00966C87" w:rsidRDefault="00A30E7A" w:rsidP="00352257">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w:t>
      </w:r>
      <w:r w:rsidR="00A13F75" w:rsidRPr="00966C87">
        <w:rPr>
          <w:rFonts w:eastAsia="Times New Roman" w:cstheme="minorHAnsi"/>
          <w:bCs/>
          <w:color w:val="000000"/>
          <w:sz w:val="24"/>
          <w:szCs w:val="24"/>
          <w:lang w:eastAsia="tr-TR"/>
        </w:rPr>
        <w:t>Cinsiyetlere göre</w:t>
      </w:r>
      <w:r w:rsidR="004C0693" w:rsidRPr="00966C87">
        <w:rPr>
          <w:rFonts w:eastAsia="Times New Roman" w:cstheme="minorHAnsi"/>
          <w:bCs/>
          <w:color w:val="000000"/>
          <w:sz w:val="24"/>
          <w:szCs w:val="24"/>
          <w:lang w:eastAsia="tr-TR"/>
        </w:rPr>
        <w:t xml:space="preserve"> ilk baraj puanı için 16,ikinci baraj puanı için </w:t>
      </w:r>
      <w:r w:rsidR="00A13F75" w:rsidRPr="00966C87">
        <w:rPr>
          <w:rFonts w:eastAsia="Times New Roman" w:cstheme="minorHAnsi"/>
          <w:bCs/>
          <w:color w:val="000000"/>
          <w:sz w:val="24"/>
          <w:szCs w:val="24"/>
          <w:lang w:eastAsia="tr-TR"/>
        </w:rPr>
        <w:t>32 sorunun doğru çözümünü geçemeyenlerin 5 yıllık ortalamalarına bakıldığında erkeklerin kadınlardan daha başarısız olduğu görülmektedir.</w:t>
      </w:r>
      <w:r w:rsidR="00603FC0" w:rsidRPr="00966C87">
        <w:rPr>
          <w:rFonts w:eastAsia="Times New Roman" w:cstheme="minorHAnsi"/>
          <w:bCs/>
          <w:color w:val="000000"/>
          <w:sz w:val="24"/>
          <w:szCs w:val="24"/>
          <w:lang w:eastAsia="tr-TR"/>
        </w:rPr>
        <w:t>5 Yılın en başarısız yılı</w:t>
      </w:r>
      <w:r w:rsidR="0056225B" w:rsidRPr="00966C87">
        <w:rPr>
          <w:rFonts w:eastAsia="Times New Roman" w:cstheme="minorHAnsi"/>
          <w:bCs/>
          <w:color w:val="000000"/>
          <w:sz w:val="24"/>
          <w:szCs w:val="24"/>
          <w:lang w:eastAsia="tr-TR"/>
        </w:rPr>
        <w:t xml:space="preserve"> kadınlar ve erkekler açısından</w:t>
      </w:r>
      <w:r w:rsidR="00603FC0" w:rsidRPr="00966C87">
        <w:rPr>
          <w:rFonts w:eastAsia="Times New Roman" w:cstheme="minorHAnsi"/>
          <w:bCs/>
          <w:color w:val="000000"/>
          <w:sz w:val="24"/>
          <w:szCs w:val="24"/>
          <w:lang w:eastAsia="tr-TR"/>
        </w:rPr>
        <w:t xml:space="preserve"> 2013 yılıdır.</w:t>
      </w:r>
    </w:p>
    <w:p w:rsidR="00A13F75" w:rsidRPr="00966C87" w:rsidRDefault="0056225B" w:rsidP="00352257">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w:t>
      </w:r>
      <w:r w:rsidR="00603FC0" w:rsidRPr="00966C87">
        <w:rPr>
          <w:rFonts w:eastAsia="Times New Roman" w:cstheme="minorHAnsi"/>
          <w:bCs/>
          <w:color w:val="000000"/>
          <w:sz w:val="24"/>
          <w:szCs w:val="24"/>
          <w:lang w:eastAsia="tr-TR"/>
        </w:rPr>
        <w:t>2012’de</w:t>
      </w:r>
      <w:r w:rsidRPr="00966C87">
        <w:rPr>
          <w:rFonts w:eastAsia="Times New Roman" w:cstheme="minorHAnsi"/>
          <w:bCs/>
          <w:color w:val="000000"/>
          <w:sz w:val="24"/>
          <w:szCs w:val="24"/>
          <w:lang w:eastAsia="tr-TR"/>
        </w:rPr>
        <w:t xml:space="preserve"> kadın ve erkek</w:t>
      </w:r>
      <w:r w:rsidR="00603FC0" w:rsidRPr="00966C87">
        <w:rPr>
          <w:rFonts w:eastAsia="Times New Roman" w:cstheme="minorHAnsi"/>
          <w:bCs/>
          <w:color w:val="000000"/>
          <w:sz w:val="24"/>
          <w:szCs w:val="24"/>
          <w:lang w:eastAsia="tr-TR"/>
        </w:rPr>
        <w:t xml:space="preserve"> adayların yüzde 39,30’u</w:t>
      </w:r>
      <w:r w:rsidRPr="00966C87">
        <w:rPr>
          <w:rFonts w:eastAsia="Times New Roman" w:cstheme="minorHAnsi"/>
          <w:bCs/>
          <w:color w:val="000000"/>
          <w:sz w:val="24"/>
          <w:szCs w:val="24"/>
          <w:lang w:eastAsia="tr-TR"/>
        </w:rPr>
        <w:t xml:space="preserve"> 2012’de,</w:t>
      </w:r>
      <w:r w:rsidR="00603FC0" w:rsidRPr="00966C87">
        <w:rPr>
          <w:rFonts w:eastAsia="Times New Roman" w:cstheme="minorHAnsi"/>
          <w:bCs/>
          <w:color w:val="000000"/>
          <w:sz w:val="24"/>
          <w:szCs w:val="24"/>
          <w:lang w:eastAsia="tr-TR"/>
        </w:rPr>
        <w:t>45,30’u</w:t>
      </w:r>
      <w:r w:rsidRPr="00966C87">
        <w:rPr>
          <w:rFonts w:eastAsia="Times New Roman" w:cstheme="minorHAnsi"/>
          <w:bCs/>
          <w:color w:val="000000"/>
          <w:sz w:val="24"/>
          <w:szCs w:val="24"/>
          <w:lang w:eastAsia="tr-TR"/>
        </w:rPr>
        <w:t xml:space="preserve"> 2013’te,</w:t>
      </w:r>
      <w:r w:rsidR="00603FC0" w:rsidRPr="00966C87">
        <w:rPr>
          <w:rFonts w:eastAsia="Times New Roman" w:cstheme="minorHAnsi"/>
          <w:bCs/>
          <w:color w:val="000000"/>
          <w:sz w:val="24"/>
          <w:szCs w:val="24"/>
          <w:lang w:eastAsia="tr-TR"/>
        </w:rPr>
        <w:t xml:space="preserve"> 36,67’si</w:t>
      </w:r>
      <w:r w:rsidRPr="00966C87">
        <w:rPr>
          <w:rFonts w:eastAsia="Times New Roman" w:cstheme="minorHAnsi"/>
          <w:bCs/>
          <w:color w:val="000000"/>
          <w:sz w:val="24"/>
          <w:szCs w:val="24"/>
          <w:lang w:eastAsia="tr-TR"/>
        </w:rPr>
        <w:t xml:space="preserve"> 2014’te,</w:t>
      </w:r>
      <w:r w:rsidR="00603FC0" w:rsidRPr="00966C87">
        <w:rPr>
          <w:rFonts w:eastAsia="Times New Roman" w:cstheme="minorHAnsi"/>
          <w:bCs/>
          <w:color w:val="000000"/>
          <w:sz w:val="24"/>
          <w:szCs w:val="24"/>
          <w:lang w:eastAsia="tr-TR"/>
        </w:rPr>
        <w:t>41,56</w:t>
      </w:r>
      <w:r w:rsidRPr="00966C87">
        <w:rPr>
          <w:rFonts w:eastAsia="Times New Roman" w:cstheme="minorHAnsi"/>
          <w:bCs/>
          <w:color w:val="000000"/>
          <w:sz w:val="24"/>
          <w:szCs w:val="24"/>
          <w:lang w:eastAsia="tr-TR"/>
        </w:rPr>
        <w:t xml:space="preserve">’sı 2015’te, 35,59’u 2016’da 32 soruyu doğru çözerek 180 puan alma başarısını gösterememiştir. Bir başka ifade ile söyleyecek olursak ortalama her yıl 100 adaydan yaklaşık 40’ı 180 puan barajını aşmaya yetecek sayıda doğru soru çözme yeterliliğine sahip değildir. </w:t>
      </w:r>
    </w:p>
    <w:p w:rsidR="008034DF" w:rsidRDefault="00A30E7A" w:rsidP="00966C87">
      <w:pPr>
        <w:pStyle w:val="AralkYok"/>
        <w:jc w:val="center"/>
        <w:rPr>
          <w:rFonts w:eastAsia="Times New Roman" w:cstheme="minorHAnsi"/>
          <w:b/>
          <w:bCs/>
          <w:color w:val="000000"/>
          <w:sz w:val="24"/>
          <w:szCs w:val="24"/>
          <w:lang w:eastAsia="tr-TR"/>
        </w:rPr>
      </w:pPr>
      <w:r w:rsidRPr="00966C87">
        <w:rPr>
          <w:rFonts w:eastAsia="Times New Roman" w:cstheme="minorHAnsi"/>
          <w:b/>
          <w:bCs/>
          <w:color w:val="000000"/>
          <w:sz w:val="24"/>
          <w:szCs w:val="24"/>
          <w:lang w:eastAsia="tr-TR"/>
        </w:rPr>
        <w:t>3-</w:t>
      </w:r>
      <w:r w:rsidR="008034DF" w:rsidRPr="00966C87">
        <w:rPr>
          <w:rFonts w:eastAsia="Times New Roman" w:cstheme="minorHAnsi"/>
          <w:b/>
          <w:bCs/>
          <w:color w:val="000000"/>
          <w:sz w:val="24"/>
          <w:szCs w:val="24"/>
          <w:lang w:eastAsia="tr-TR"/>
        </w:rPr>
        <w:t>Adayların Tamamının Derslere Göre</w:t>
      </w:r>
      <w:r w:rsidR="00352257" w:rsidRPr="00966C87">
        <w:rPr>
          <w:rFonts w:eastAsia="Times New Roman" w:cstheme="minorHAnsi"/>
          <w:b/>
          <w:bCs/>
          <w:color w:val="000000"/>
          <w:sz w:val="24"/>
          <w:szCs w:val="24"/>
          <w:lang w:eastAsia="tr-TR"/>
        </w:rPr>
        <w:t xml:space="preserve"> Doğru Soru Çözüm Ortalamaları</w:t>
      </w:r>
    </w:p>
    <w:p w:rsidR="00F37A47" w:rsidRPr="00966C87" w:rsidRDefault="00F37A47" w:rsidP="00966C87">
      <w:pPr>
        <w:pStyle w:val="AralkYok"/>
        <w:jc w:val="center"/>
        <w:rPr>
          <w:rFonts w:eastAsia="Times New Roman" w:cstheme="minorHAnsi"/>
          <w:b/>
          <w:bCs/>
          <w:color w:val="000000"/>
          <w:sz w:val="24"/>
          <w:szCs w:val="24"/>
          <w:lang w:eastAsia="tr-TR"/>
        </w:rPr>
      </w:pPr>
    </w:p>
    <w:tbl>
      <w:tblPr>
        <w:tblStyle w:val="TabloKlavuzu"/>
        <w:tblW w:w="0" w:type="auto"/>
        <w:tblLook w:val="04A0" w:firstRow="1" w:lastRow="0" w:firstColumn="1" w:lastColumn="0" w:noHBand="0" w:noVBand="1"/>
      </w:tblPr>
      <w:tblGrid>
        <w:gridCol w:w="2686"/>
        <w:gridCol w:w="674"/>
        <w:gridCol w:w="674"/>
        <w:gridCol w:w="674"/>
        <w:gridCol w:w="674"/>
        <w:gridCol w:w="769"/>
        <w:gridCol w:w="674"/>
        <w:gridCol w:w="674"/>
        <w:gridCol w:w="674"/>
        <w:gridCol w:w="674"/>
        <w:gridCol w:w="867"/>
      </w:tblGrid>
      <w:tr w:rsidR="007269BF" w:rsidRPr="00966C87" w:rsidTr="00966C87">
        <w:tc>
          <w:tcPr>
            <w:tcW w:w="2876" w:type="dxa"/>
          </w:tcPr>
          <w:p w:rsidR="007D071E" w:rsidRPr="00966C87" w:rsidRDefault="007D071E" w:rsidP="00BF4DE3">
            <w:pPr>
              <w:pStyle w:val="AralkYok"/>
              <w:jc w:val="both"/>
              <w:rPr>
                <w:rFonts w:eastAsia="Times New Roman" w:cstheme="minorHAnsi"/>
                <w:b/>
                <w:bCs/>
                <w:color w:val="000000"/>
                <w:lang w:eastAsia="tr-TR"/>
              </w:rPr>
            </w:pPr>
          </w:p>
        </w:tc>
        <w:tc>
          <w:tcPr>
            <w:tcW w:w="3477" w:type="dxa"/>
            <w:gridSpan w:val="5"/>
          </w:tcPr>
          <w:p w:rsidR="007D071E" w:rsidRPr="00966C87" w:rsidRDefault="007D071E" w:rsidP="00966C87">
            <w:pPr>
              <w:pStyle w:val="AralkYok"/>
              <w:jc w:val="center"/>
              <w:rPr>
                <w:rFonts w:eastAsia="Times New Roman" w:cstheme="minorHAnsi"/>
                <w:b/>
                <w:bCs/>
                <w:color w:val="000000"/>
                <w:sz w:val="22"/>
                <w:szCs w:val="22"/>
                <w:lang w:eastAsia="tr-TR"/>
              </w:rPr>
            </w:pPr>
            <w:r w:rsidRPr="00966C87">
              <w:rPr>
                <w:rFonts w:eastAsia="Times New Roman" w:cstheme="minorHAnsi"/>
                <w:b/>
                <w:bCs/>
                <w:color w:val="000000"/>
                <w:sz w:val="22"/>
                <w:szCs w:val="22"/>
                <w:lang w:eastAsia="tr-TR"/>
              </w:rPr>
              <w:t xml:space="preserve">Yıllar </w:t>
            </w:r>
            <w:r w:rsidR="00966C87" w:rsidRPr="00966C87">
              <w:rPr>
                <w:rFonts w:eastAsia="Times New Roman" w:cstheme="minorHAnsi"/>
                <w:b/>
                <w:bCs/>
                <w:color w:val="000000"/>
                <w:sz w:val="22"/>
                <w:szCs w:val="22"/>
                <w:lang w:eastAsia="tr-TR"/>
              </w:rPr>
              <w:t>v</w:t>
            </w:r>
            <w:r w:rsidRPr="00966C87">
              <w:rPr>
                <w:rFonts w:eastAsia="Times New Roman" w:cstheme="minorHAnsi"/>
                <w:b/>
                <w:bCs/>
                <w:color w:val="000000"/>
                <w:sz w:val="22"/>
                <w:szCs w:val="22"/>
                <w:lang w:eastAsia="tr-TR"/>
              </w:rPr>
              <w:t>e Adayların Tamamını Doğru Soru Çözme Oranları</w:t>
            </w:r>
          </w:p>
        </w:tc>
        <w:tc>
          <w:tcPr>
            <w:tcW w:w="3587" w:type="dxa"/>
            <w:gridSpan w:val="5"/>
          </w:tcPr>
          <w:p w:rsidR="007D071E" w:rsidRPr="00966C87" w:rsidRDefault="007269BF" w:rsidP="00966C87">
            <w:pPr>
              <w:pStyle w:val="AralkYok"/>
              <w:jc w:val="center"/>
              <w:rPr>
                <w:rFonts w:eastAsia="Times New Roman" w:cstheme="minorHAnsi"/>
                <w:b/>
                <w:bCs/>
                <w:color w:val="000000"/>
                <w:sz w:val="22"/>
                <w:szCs w:val="22"/>
                <w:lang w:eastAsia="tr-TR"/>
              </w:rPr>
            </w:pPr>
            <w:r w:rsidRPr="00966C87">
              <w:rPr>
                <w:rFonts w:eastAsia="Times New Roman" w:cstheme="minorHAnsi"/>
                <w:b/>
                <w:bCs/>
                <w:color w:val="000000"/>
                <w:sz w:val="22"/>
                <w:szCs w:val="22"/>
                <w:lang w:eastAsia="tr-TR"/>
              </w:rPr>
              <w:t xml:space="preserve">Yıllar ve Adayların </w:t>
            </w:r>
            <w:r w:rsidR="007D071E" w:rsidRPr="00966C87">
              <w:rPr>
                <w:rFonts w:eastAsia="Times New Roman" w:cstheme="minorHAnsi"/>
                <w:b/>
                <w:bCs/>
                <w:color w:val="000000"/>
                <w:sz w:val="22"/>
                <w:szCs w:val="22"/>
                <w:lang w:eastAsia="tr-TR"/>
              </w:rPr>
              <w:t>Son Sınıf Düzeyinde Soru Çözme Oranları</w:t>
            </w:r>
          </w:p>
        </w:tc>
      </w:tr>
      <w:tr w:rsidR="00A30E7A" w:rsidRPr="00966C87" w:rsidTr="00966C87">
        <w:tc>
          <w:tcPr>
            <w:tcW w:w="2876" w:type="dxa"/>
          </w:tcPr>
          <w:p w:rsidR="007D071E" w:rsidRPr="00966C87" w:rsidRDefault="00BF4DE3" w:rsidP="00F36B5F">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Dersler</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2012</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2013</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2014</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2015</w:t>
            </w:r>
          </w:p>
        </w:tc>
        <w:tc>
          <w:tcPr>
            <w:tcW w:w="781"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 xml:space="preserve">  2016</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2012</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2013</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2014</w:t>
            </w:r>
          </w:p>
        </w:tc>
        <w:tc>
          <w:tcPr>
            <w:tcW w:w="674"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2015</w:t>
            </w:r>
          </w:p>
        </w:tc>
        <w:tc>
          <w:tcPr>
            <w:tcW w:w="891" w:type="dxa"/>
          </w:tcPr>
          <w:p w:rsidR="007D071E" w:rsidRPr="00966C87" w:rsidRDefault="007269BF"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2016</w:t>
            </w:r>
          </w:p>
        </w:tc>
      </w:tr>
      <w:tr w:rsidR="00A30E7A" w:rsidRPr="00966C87" w:rsidTr="00966C87">
        <w:tc>
          <w:tcPr>
            <w:tcW w:w="2876" w:type="dxa"/>
          </w:tcPr>
          <w:p w:rsidR="007D071E" w:rsidRPr="00966C87" w:rsidRDefault="007269BF"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Türkçe   </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18,00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16,50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18,70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15,80</w:t>
            </w:r>
          </w:p>
        </w:tc>
        <w:tc>
          <w:tcPr>
            <w:tcW w:w="781"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19,01</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18,02</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17,02</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19,00</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15,90</w:t>
            </w:r>
          </w:p>
        </w:tc>
        <w:tc>
          <w:tcPr>
            <w:tcW w:w="891"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19,30</w:t>
            </w:r>
          </w:p>
        </w:tc>
      </w:tr>
      <w:tr w:rsidR="00A30E7A" w:rsidRPr="00966C87" w:rsidTr="00966C87">
        <w:tc>
          <w:tcPr>
            <w:tcW w:w="2876" w:type="dxa"/>
          </w:tcPr>
          <w:p w:rsidR="007D071E" w:rsidRPr="00966C87" w:rsidRDefault="007269BF"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Matematik</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6,92</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7,50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6,10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5,20</w:t>
            </w:r>
          </w:p>
        </w:tc>
        <w:tc>
          <w:tcPr>
            <w:tcW w:w="781"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7,89</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7,27</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7,90</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6,50</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5,40</w:t>
            </w:r>
          </w:p>
        </w:tc>
        <w:tc>
          <w:tcPr>
            <w:tcW w:w="891"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7,93</w:t>
            </w:r>
          </w:p>
        </w:tc>
      </w:tr>
      <w:tr w:rsidR="00A30E7A" w:rsidRPr="00966C87" w:rsidTr="00966C87">
        <w:tc>
          <w:tcPr>
            <w:tcW w:w="2876" w:type="dxa"/>
          </w:tcPr>
          <w:p w:rsidR="007D071E" w:rsidRPr="00966C87" w:rsidRDefault="007269BF"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Fen Bilimleri</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4,19</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3,50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3,10</w:t>
            </w:r>
          </w:p>
        </w:tc>
        <w:tc>
          <w:tcPr>
            <w:tcW w:w="674"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3,90</w:t>
            </w:r>
          </w:p>
        </w:tc>
        <w:tc>
          <w:tcPr>
            <w:tcW w:w="781" w:type="dxa"/>
          </w:tcPr>
          <w:p w:rsidR="007D071E"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4,69</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4,43 </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4,50</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4,50</w:t>
            </w:r>
          </w:p>
        </w:tc>
        <w:tc>
          <w:tcPr>
            <w:tcW w:w="674"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4,60</w:t>
            </w:r>
          </w:p>
        </w:tc>
        <w:tc>
          <w:tcPr>
            <w:tcW w:w="891" w:type="dxa"/>
          </w:tcPr>
          <w:p w:rsidR="007D071E"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4,69</w:t>
            </w:r>
          </w:p>
        </w:tc>
      </w:tr>
      <w:tr w:rsidR="00A30E7A" w:rsidRPr="00966C87" w:rsidTr="00966C87">
        <w:tc>
          <w:tcPr>
            <w:tcW w:w="2876" w:type="dxa"/>
          </w:tcPr>
          <w:p w:rsidR="007269BF" w:rsidRPr="00966C87" w:rsidRDefault="007269BF"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Sosyal Bilimler</w:t>
            </w:r>
          </w:p>
        </w:tc>
        <w:tc>
          <w:tcPr>
            <w:tcW w:w="674" w:type="dxa"/>
          </w:tcPr>
          <w:p w:rsidR="007269BF"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11,63</w:t>
            </w:r>
          </w:p>
        </w:tc>
        <w:tc>
          <w:tcPr>
            <w:tcW w:w="674" w:type="dxa"/>
          </w:tcPr>
          <w:p w:rsidR="007269BF"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12,10</w:t>
            </w:r>
          </w:p>
        </w:tc>
        <w:tc>
          <w:tcPr>
            <w:tcW w:w="674" w:type="dxa"/>
          </w:tcPr>
          <w:p w:rsidR="007269BF"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11,20</w:t>
            </w:r>
          </w:p>
        </w:tc>
        <w:tc>
          <w:tcPr>
            <w:tcW w:w="674" w:type="dxa"/>
          </w:tcPr>
          <w:p w:rsidR="007269BF"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10,70</w:t>
            </w:r>
          </w:p>
        </w:tc>
        <w:tc>
          <w:tcPr>
            <w:tcW w:w="781" w:type="dxa"/>
          </w:tcPr>
          <w:p w:rsidR="007269BF" w:rsidRPr="00966C87" w:rsidRDefault="008C5A79"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 xml:space="preserve"> 10,75</w:t>
            </w:r>
          </w:p>
        </w:tc>
        <w:tc>
          <w:tcPr>
            <w:tcW w:w="674" w:type="dxa"/>
          </w:tcPr>
          <w:p w:rsidR="007269BF"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11,03</w:t>
            </w:r>
          </w:p>
        </w:tc>
        <w:tc>
          <w:tcPr>
            <w:tcW w:w="674" w:type="dxa"/>
          </w:tcPr>
          <w:p w:rsidR="007269BF"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12,00</w:t>
            </w:r>
          </w:p>
        </w:tc>
        <w:tc>
          <w:tcPr>
            <w:tcW w:w="674" w:type="dxa"/>
          </w:tcPr>
          <w:p w:rsidR="007269BF"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10,90</w:t>
            </w:r>
          </w:p>
        </w:tc>
        <w:tc>
          <w:tcPr>
            <w:tcW w:w="674" w:type="dxa"/>
          </w:tcPr>
          <w:p w:rsidR="007269BF"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10,40</w:t>
            </w:r>
          </w:p>
        </w:tc>
        <w:tc>
          <w:tcPr>
            <w:tcW w:w="891" w:type="dxa"/>
          </w:tcPr>
          <w:p w:rsidR="007269BF" w:rsidRPr="00966C87" w:rsidRDefault="00A30E7A" w:rsidP="00352257">
            <w:pPr>
              <w:pStyle w:val="AralkYok"/>
              <w:jc w:val="both"/>
              <w:rPr>
                <w:rFonts w:eastAsia="Times New Roman" w:cstheme="minorHAnsi"/>
                <w:bCs/>
                <w:color w:val="000000"/>
                <w:lang w:eastAsia="tr-TR"/>
              </w:rPr>
            </w:pPr>
            <w:r w:rsidRPr="00966C87">
              <w:rPr>
                <w:rFonts w:eastAsia="Times New Roman" w:cstheme="minorHAnsi"/>
                <w:bCs/>
                <w:color w:val="000000"/>
                <w:lang w:eastAsia="tr-TR"/>
              </w:rPr>
              <w:t>10,45</w:t>
            </w:r>
          </w:p>
        </w:tc>
      </w:tr>
      <w:tr w:rsidR="00A30E7A" w:rsidRPr="00966C87" w:rsidTr="00966C87">
        <w:tc>
          <w:tcPr>
            <w:tcW w:w="2876" w:type="dxa"/>
          </w:tcPr>
          <w:p w:rsidR="007269BF" w:rsidRPr="00966C87" w:rsidRDefault="008C5A79"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 xml:space="preserve">Derslerin Doğru Yanıt </w:t>
            </w:r>
            <w:r w:rsidR="00BF4DE3" w:rsidRPr="00966C87">
              <w:rPr>
                <w:rFonts w:eastAsia="Times New Roman" w:cstheme="minorHAnsi"/>
                <w:b/>
                <w:bCs/>
                <w:color w:val="000000"/>
                <w:lang w:eastAsia="tr-TR"/>
              </w:rPr>
              <w:t xml:space="preserve">Oranlarının </w:t>
            </w:r>
            <w:r w:rsidRPr="00966C87">
              <w:rPr>
                <w:rFonts w:eastAsia="Times New Roman" w:cstheme="minorHAnsi"/>
                <w:b/>
                <w:bCs/>
                <w:color w:val="000000"/>
                <w:lang w:eastAsia="tr-TR"/>
              </w:rPr>
              <w:t>Toplamı</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40,74</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39,60</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39,50</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35,60</w:t>
            </w:r>
          </w:p>
        </w:tc>
        <w:tc>
          <w:tcPr>
            <w:tcW w:w="781"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42,34</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40,75</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41,42</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40,90</w:t>
            </w:r>
          </w:p>
        </w:tc>
        <w:tc>
          <w:tcPr>
            <w:tcW w:w="674" w:type="dxa"/>
          </w:tcPr>
          <w:p w:rsidR="007269BF" w:rsidRPr="00A763AC" w:rsidRDefault="007269BF" w:rsidP="00352257">
            <w:pPr>
              <w:pStyle w:val="AralkYok"/>
              <w:jc w:val="both"/>
              <w:rPr>
                <w:rFonts w:eastAsia="Times New Roman" w:cstheme="minorHAnsi"/>
                <w:b/>
                <w:bCs/>
                <w:color w:val="000000"/>
                <w:sz w:val="16"/>
                <w:szCs w:val="16"/>
                <w:lang w:eastAsia="tr-TR"/>
              </w:rPr>
            </w:pPr>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36,50</w:t>
            </w:r>
          </w:p>
        </w:tc>
        <w:tc>
          <w:tcPr>
            <w:tcW w:w="891" w:type="dxa"/>
          </w:tcPr>
          <w:p w:rsidR="007269BF" w:rsidRPr="00A763AC" w:rsidRDefault="007269BF" w:rsidP="00352257">
            <w:pPr>
              <w:pStyle w:val="AralkYok"/>
              <w:jc w:val="both"/>
              <w:rPr>
                <w:rFonts w:eastAsia="Times New Roman" w:cstheme="minorHAnsi"/>
                <w:b/>
                <w:bCs/>
                <w:color w:val="000000"/>
                <w:sz w:val="16"/>
                <w:szCs w:val="16"/>
                <w:lang w:eastAsia="tr-TR"/>
              </w:rPr>
            </w:pPr>
            <w:bookmarkStart w:id="0" w:name="_GoBack"/>
            <w:bookmarkEnd w:id="0"/>
          </w:p>
          <w:p w:rsidR="00A30E7A" w:rsidRPr="00966C87" w:rsidRDefault="00A30E7A" w:rsidP="00352257">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42,37</w:t>
            </w:r>
          </w:p>
        </w:tc>
      </w:tr>
    </w:tbl>
    <w:p w:rsidR="00352257" w:rsidRPr="009B0262" w:rsidRDefault="00352257" w:rsidP="00A30E7A">
      <w:pPr>
        <w:pStyle w:val="AralkYok"/>
        <w:jc w:val="both"/>
        <w:rPr>
          <w:rFonts w:ascii="Times New Roman" w:eastAsia="Times New Roman" w:hAnsi="Times New Roman" w:cs="Times New Roman"/>
          <w:color w:val="000000"/>
          <w:sz w:val="24"/>
          <w:szCs w:val="24"/>
          <w:lang w:eastAsia="tr-TR"/>
        </w:rPr>
      </w:pPr>
      <w:r w:rsidRPr="00966C87">
        <w:rPr>
          <w:rFonts w:eastAsia="Times New Roman" w:cstheme="minorHAnsi"/>
          <w:color w:val="000000"/>
          <w:sz w:val="24"/>
          <w:szCs w:val="24"/>
          <w:lang w:eastAsia="tr-TR"/>
        </w:rPr>
        <w:t>*Yıl itibarı ile bakıldığında sorulan160 sorunun doğru çözüm ortalaması 42.34 net ortalama ile 2016 yılı en yüksek yıl olmuştur.5 Yılın net soru çözme oran ortalaması %25.44’tür.2016 yılında özellikle Türkçe alanında 2015’e göre 3.20 puanlık, matematikte ise 2.69 puanlık bir artış söz konusudur</w:t>
      </w:r>
      <w:r w:rsidRPr="009B0262">
        <w:rPr>
          <w:rFonts w:ascii="Times New Roman" w:eastAsia="Times New Roman" w:hAnsi="Times New Roman" w:cs="Times New Roman"/>
          <w:color w:val="000000"/>
          <w:sz w:val="24"/>
          <w:szCs w:val="24"/>
          <w:lang w:eastAsia="tr-TR"/>
        </w:rPr>
        <w:t>. </w:t>
      </w:r>
    </w:p>
    <w:p w:rsidR="008034DF" w:rsidRPr="00F36B5F" w:rsidRDefault="00352257" w:rsidP="008034DF">
      <w:pPr>
        <w:pStyle w:val="AralkYok"/>
        <w:jc w:val="both"/>
        <w:rPr>
          <w:rFonts w:eastAsia="Times New Roman" w:cstheme="minorHAnsi"/>
          <w:bCs/>
          <w:color w:val="000000"/>
          <w:sz w:val="24"/>
          <w:szCs w:val="24"/>
          <w:lang w:eastAsia="tr-TR"/>
        </w:rPr>
      </w:pPr>
      <w:r w:rsidRPr="00F36B5F">
        <w:rPr>
          <w:rFonts w:eastAsia="Times New Roman" w:cstheme="minorHAnsi"/>
          <w:color w:val="000000"/>
          <w:sz w:val="24"/>
          <w:szCs w:val="24"/>
          <w:lang w:eastAsia="tr-TR"/>
        </w:rPr>
        <w:lastRenderedPageBreak/>
        <w:t>*Türkçe dersinin 5 yıllık doğru soru çözüm ortalaması 17.60,sosyal bilimler 11.27,matematik 6.72,fen bilimleri ise 3.93’tür.Türkçe alanında en yüksek soru çözümü 2016,sosyal bilimlerde 2013 temel matematikte 2016,fen bilimleri ise 2016 yılında olmuştur.</w:t>
      </w:r>
    </w:p>
    <w:p w:rsidR="008034DF" w:rsidRPr="00966C87" w:rsidRDefault="008034DF" w:rsidP="008034DF">
      <w:pPr>
        <w:pStyle w:val="AralkYok"/>
        <w:jc w:val="both"/>
        <w:rPr>
          <w:rFonts w:eastAsia="Times New Roman" w:cstheme="minorHAnsi"/>
          <w:color w:val="000000"/>
          <w:sz w:val="24"/>
          <w:szCs w:val="24"/>
          <w:lang w:eastAsia="tr-TR"/>
        </w:rPr>
      </w:pPr>
      <w:r w:rsidRPr="00966C87">
        <w:rPr>
          <w:rFonts w:eastAsia="Times New Roman" w:cstheme="minorHAnsi"/>
          <w:color w:val="000000"/>
          <w:sz w:val="24"/>
          <w:szCs w:val="24"/>
          <w:lang w:eastAsia="tr-TR"/>
        </w:rPr>
        <w:t>*Son sınıf düzeyinde doğru soru çözüm ortalaması 2015 yılında yaklaşık 5 puan düşüş göstermektedir. Matematik dersinde soru çözüm ortalaması düşerken fen bilimlerinde değişiklik olmadığı görülmektedir.2016 yılında temel matematikte yaklaşık</w:t>
      </w:r>
      <w:r w:rsidR="00966C87" w:rsidRPr="00966C87">
        <w:rPr>
          <w:rFonts w:eastAsia="Times New Roman" w:cstheme="minorHAnsi"/>
          <w:color w:val="000000"/>
          <w:sz w:val="24"/>
          <w:szCs w:val="24"/>
          <w:lang w:eastAsia="tr-TR"/>
        </w:rPr>
        <w:t xml:space="preserve"> </w:t>
      </w:r>
      <w:r w:rsidRPr="00966C87">
        <w:rPr>
          <w:rFonts w:eastAsia="Times New Roman" w:cstheme="minorHAnsi"/>
          <w:color w:val="000000"/>
          <w:sz w:val="24"/>
          <w:szCs w:val="24"/>
          <w:lang w:eastAsia="tr-TR"/>
        </w:rPr>
        <w:t>2,5 puanlık bir artış söz konusudur. Fen bilimleri sonuçları birbirine yakındır. Türkçe ve matematikte yaşanan artışlarda hafta sonları okullarda bu dersler yoğunluklu açılan takviye kurslarının etkisinin olduğu söylenebilir.</w:t>
      </w:r>
    </w:p>
    <w:p w:rsidR="00312DB0" w:rsidRPr="00966C87" w:rsidRDefault="008034DF" w:rsidP="008034DF">
      <w:pPr>
        <w:pStyle w:val="AralkYok"/>
        <w:jc w:val="both"/>
        <w:rPr>
          <w:rFonts w:eastAsia="Times New Roman" w:cstheme="minorHAnsi"/>
          <w:bCs/>
          <w:color w:val="000000"/>
          <w:sz w:val="24"/>
          <w:szCs w:val="24"/>
          <w:lang w:eastAsia="tr-TR"/>
        </w:rPr>
      </w:pPr>
      <w:r w:rsidRPr="00966C87">
        <w:rPr>
          <w:rFonts w:eastAsia="Times New Roman" w:cstheme="minorHAnsi"/>
          <w:color w:val="000000"/>
          <w:sz w:val="24"/>
          <w:szCs w:val="24"/>
          <w:lang w:eastAsia="tr-TR"/>
        </w:rPr>
        <w:t>*Türkçede en başarılı olan yıl 2016,</w:t>
      </w:r>
      <w:r w:rsidR="00966C87" w:rsidRPr="00966C87">
        <w:rPr>
          <w:rFonts w:eastAsia="Times New Roman" w:cstheme="minorHAnsi"/>
          <w:color w:val="000000"/>
          <w:sz w:val="24"/>
          <w:szCs w:val="24"/>
          <w:lang w:eastAsia="tr-TR"/>
        </w:rPr>
        <w:t xml:space="preserve"> </w:t>
      </w:r>
      <w:r w:rsidRPr="00966C87">
        <w:rPr>
          <w:rFonts w:eastAsia="Times New Roman" w:cstheme="minorHAnsi"/>
          <w:color w:val="000000"/>
          <w:sz w:val="24"/>
          <w:szCs w:val="24"/>
          <w:lang w:eastAsia="tr-TR"/>
        </w:rPr>
        <w:t>sosyal bilimlerde 2013,</w:t>
      </w:r>
      <w:r w:rsidR="00966C87" w:rsidRPr="00966C87">
        <w:rPr>
          <w:rFonts w:eastAsia="Times New Roman" w:cstheme="minorHAnsi"/>
          <w:color w:val="000000"/>
          <w:sz w:val="24"/>
          <w:szCs w:val="24"/>
          <w:lang w:eastAsia="tr-TR"/>
        </w:rPr>
        <w:t xml:space="preserve"> </w:t>
      </w:r>
      <w:r w:rsidRPr="00966C87">
        <w:rPr>
          <w:rFonts w:eastAsia="Times New Roman" w:cstheme="minorHAnsi"/>
          <w:color w:val="000000"/>
          <w:sz w:val="24"/>
          <w:szCs w:val="24"/>
          <w:lang w:eastAsia="tr-TR"/>
        </w:rPr>
        <w:t>matematikte 2016,</w:t>
      </w:r>
      <w:r w:rsidR="00966C87" w:rsidRPr="00966C87">
        <w:rPr>
          <w:rFonts w:eastAsia="Times New Roman" w:cstheme="minorHAnsi"/>
          <w:color w:val="000000"/>
          <w:sz w:val="24"/>
          <w:szCs w:val="24"/>
          <w:lang w:eastAsia="tr-TR"/>
        </w:rPr>
        <w:t xml:space="preserve"> </w:t>
      </w:r>
      <w:r w:rsidRPr="00966C87">
        <w:rPr>
          <w:rFonts w:eastAsia="Times New Roman" w:cstheme="minorHAnsi"/>
          <w:color w:val="000000"/>
          <w:sz w:val="24"/>
          <w:szCs w:val="24"/>
          <w:lang w:eastAsia="tr-TR"/>
        </w:rPr>
        <w:t>fen bilimlerinde ise 2016 yılıdır. Son 5 yılda hiç bir alanda net soru çözüm ortalamasının 20 soruya ulaşmamış olması oldukça trajik bir durumdur</w:t>
      </w:r>
      <w:r w:rsidRPr="00966C87">
        <w:rPr>
          <w:rFonts w:eastAsia="Times New Roman" w:cstheme="minorHAnsi"/>
          <w:bCs/>
          <w:color w:val="000000"/>
          <w:sz w:val="24"/>
          <w:szCs w:val="24"/>
          <w:lang w:eastAsia="tr-TR"/>
        </w:rPr>
        <w:t>.</w:t>
      </w:r>
    </w:p>
    <w:p w:rsidR="008034DF" w:rsidRDefault="008034DF" w:rsidP="008034DF">
      <w:pPr>
        <w:pStyle w:val="AralkYok"/>
        <w:jc w:val="both"/>
        <w:rPr>
          <w:rFonts w:eastAsia="Times New Roman" w:cstheme="minorHAnsi"/>
          <w:b/>
          <w:bCs/>
          <w:color w:val="000000"/>
          <w:sz w:val="24"/>
          <w:szCs w:val="24"/>
          <w:lang w:eastAsia="tr-TR"/>
        </w:rPr>
      </w:pPr>
      <w:r w:rsidRPr="00966C87">
        <w:rPr>
          <w:rFonts w:eastAsia="Times New Roman" w:cstheme="minorHAnsi"/>
          <w:bCs/>
          <w:color w:val="000000"/>
          <w:sz w:val="24"/>
          <w:szCs w:val="24"/>
          <w:lang w:eastAsia="tr-TR"/>
        </w:rPr>
        <w:t> </w:t>
      </w:r>
      <w:r w:rsidR="00C95154" w:rsidRPr="00966C87">
        <w:rPr>
          <w:rFonts w:eastAsia="Times New Roman" w:cstheme="minorHAnsi"/>
          <w:b/>
          <w:bCs/>
          <w:color w:val="000000"/>
          <w:sz w:val="24"/>
          <w:szCs w:val="24"/>
          <w:lang w:eastAsia="tr-TR"/>
        </w:rPr>
        <w:t>4-Adayların Yıllar ve Öğrenim Durumuna Göre 16/32 Soruyu Doğru Yanıtlayamama Oranları</w:t>
      </w:r>
    </w:p>
    <w:p w:rsidR="00966C87" w:rsidRPr="00966C87" w:rsidRDefault="00966C87" w:rsidP="008034DF">
      <w:pPr>
        <w:pStyle w:val="AralkYok"/>
        <w:jc w:val="both"/>
        <w:rPr>
          <w:rFonts w:eastAsia="Times New Roman" w:cstheme="minorHAnsi"/>
          <w:b/>
          <w:bCs/>
          <w:color w:val="000000"/>
          <w:sz w:val="4"/>
          <w:szCs w:val="4"/>
          <w:lang w:eastAsia="tr-TR"/>
        </w:rPr>
      </w:pPr>
    </w:p>
    <w:tbl>
      <w:tblPr>
        <w:tblStyle w:val="TabloKlavuzu"/>
        <w:tblW w:w="0" w:type="auto"/>
        <w:tblLook w:val="04A0" w:firstRow="1" w:lastRow="0" w:firstColumn="1" w:lastColumn="0" w:noHBand="0" w:noVBand="1"/>
      </w:tblPr>
      <w:tblGrid>
        <w:gridCol w:w="2204"/>
        <w:gridCol w:w="812"/>
        <w:gridCol w:w="778"/>
        <w:gridCol w:w="736"/>
        <w:gridCol w:w="727"/>
        <w:gridCol w:w="701"/>
        <w:gridCol w:w="737"/>
        <w:gridCol w:w="759"/>
        <w:gridCol w:w="747"/>
        <w:gridCol w:w="757"/>
        <w:gridCol w:w="756"/>
      </w:tblGrid>
      <w:tr w:rsidR="00312DB0" w:rsidRPr="00966C87" w:rsidTr="00312DB0">
        <w:tc>
          <w:tcPr>
            <w:tcW w:w="4796" w:type="dxa"/>
          </w:tcPr>
          <w:p w:rsidR="00312DB0" w:rsidRPr="00966C87" w:rsidRDefault="00CE469C"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Yıllar, Soru Sayısı ve Oranları</w:t>
            </w:r>
          </w:p>
        </w:tc>
        <w:tc>
          <w:tcPr>
            <w:tcW w:w="4797" w:type="dxa"/>
            <w:gridSpan w:val="5"/>
          </w:tcPr>
          <w:p w:rsidR="00312DB0" w:rsidRPr="00966C87" w:rsidRDefault="00CE469C"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16 Soruyu Geçemeyen Aday Oranları</w:t>
            </w:r>
          </w:p>
        </w:tc>
        <w:tc>
          <w:tcPr>
            <w:tcW w:w="4797" w:type="dxa"/>
            <w:gridSpan w:val="5"/>
          </w:tcPr>
          <w:p w:rsidR="00312DB0" w:rsidRPr="00966C87" w:rsidRDefault="00CE469C"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32 Soruyu Geçemeyen Aday Oranları</w:t>
            </w:r>
          </w:p>
        </w:tc>
      </w:tr>
      <w:tr w:rsidR="00312DB0" w:rsidRPr="00966C87" w:rsidTr="00312DB0">
        <w:tc>
          <w:tcPr>
            <w:tcW w:w="4796"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Okul Türleri</w:t>
            </w:r>
          </w:p>
        </w:tc>
        <w:tc>
          <w:tcPr>
            <w:tcW w:w="1187" w:type="dxa"/>
          </w:tcPr>
          <w:p w:rsidR="00312DB0" w:rsidRPr="00966C87" w:rsidRDefault="00966C87" w:rsidP="00966C87">
            <w:pPr>
              <w:pStyle w:val="AralkYok"/>
              <w:jc w:val="center"/>
              <w:rPr>
                <w:rFonts w:eastAsia="Times New Roman" w:cstheme="minorHAnsi"/>
                <w:b/>
                <w:bCs/>
                <w:color w:val="000000"/>
                <w:lang w:eastAsia="tr-TR"/>
              </w:rPr>
            </w:pPr>
            <w:r>
              <w:rPr>
                <w:rFonts w:eastAsia="Times New Roman" w:cstheme="minorHAnsi"/>
                <w:b/>
                <w:bCs/>
                <w:color w:val="000000"/>
                <w:lang w:eastAsia="tr-TR"/>
              </w:rPr>
              <w:t>2</w:t>
            </w:r>
            <w:r w:rsidR="00CE469C" w:rsidRPr="00966C87">
              <w:rPr>
                <w:rFonts w:eastAsia="Times New Roman" w:cstheme="minorHAnsi"/>
                <w:b/>
                <w:bCs/>
                <w:color w:val="000000"/>
                <w:lang w:eastAsia="tr-TR"/>
              </w:rPr>
              <w:t>012</w:t>
            </w:r>
          </w:p>
        </w:tc>
        <w:tc>
          <w:tcPr>
            <w:tcW w:w="1059"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2013</w:t>
            </w:r>
          </w:p>
        </w:tc>
        <w:tc>
          <w:tcPr>
            <w:tcW w:w="911"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2014</w:t>
            </w:r>
          </w:p>
        </w:tc>
        <w:tc>
          <w:tcPr>
            <w:tcW w:w="868"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2015</w:t>
            </w:r>
          </w:p>
        </w:tc>
        <w:tc>
          <w:tcPr>
            <w:tcW w:w="772"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2016</w:t>
            </w:r>
          </w:p>
        </w:tc>
        <w:tc>
          <w:tcPr>
            <w:tcW w:w="906"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2012</w:t>
            </w:r>
          </w:p>
        </w:tc>
        <w:tc>
          <w:tcPr>
            <w:tcW w:w="987"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2013</w:t>
            </w:r>
          </w:p>
        </w:tc>
        <w:tc>
          <w:tcPr>
            <w:tcW w:w="944"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2014</w:t>
            </w:r>
          </w:p>
        </w:tc>
        <w:tc>
          <w:tcPr>
            <w:tcW w:w="982"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2015</w:t>
            </w:r>
          </w:p>
        </w:tc>
        <w:tc>
          <w:tcPr>
            <w:tcW w:w="978" w:type="dxa"/>
          </w:tcPr>
          <w:p w:rsidR="00312DB0" w:rsidRPr="00966C87" w:rsidRDefault="00CE469C" w:rsidP="00966C87">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2016</w:t>
            </w:r>
          </w:p>
        </w:tc>
      </w:tr>
      <w:tr w:rsidR="00312DB0" w:rsidRPr="00966C87" w:rsidTr="00312DB0">
        <w:tc>
          <w:tcPr>
            <w:tcW w:w="4796" w:type="dxa"/>
          </w:tcPr>
          <w:p w:rsidR="00312DB0" w:rsidRPr="00966C87" w:rsidRDefault="007A4A76"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Son Sınıf Düzeyinde</w:t>
            </w:r>
          </w:p>
        </w:tc>
        <w:tc>
          <w:tcPr>
            <w:tcW w:w="11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14.00</w:t>
            </w:r>
          </w:p>
        </w:tc>
        <w:tc>
          <w:tcPr>
            <w:tcW w:w="1059"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15.39</w:t>
            </w:r>
          </w:p>
        </w:tc>
        <w:tc>
          <w:tcPr>
            <w:tcW w:w="911"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11.37</w:t>
            </w:r>
          </w:p>
        </w:tc>
        <w:tc>
          <w:tcPr>
            <w:tcW w:w="86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11.68</w:t>
            </w:r>
          </w:p>
        </w:tc>
        <w:tc>
          <w:tcPr>
            <w:tcW w:w="77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12.79</w:t>
            </w:r>
          </w:p>
        </w:tc>
        <w:tc>
          <w:tcPr>
            <w:tcW w:w="906"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30.66</w:t>
            </w:r>
          </w:p>
        </w:tc>
        <w:tc>
          <w:tcPr>
            <w:tcW w:w="9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33.48</w:t>
            </w:r>
          </w:p>
        </w:tc>
        <w:tc>
          <w:tcPr>
            <w:tcW w:w="944"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29.39</w:t>
            </w:r>
          </w:p>
        </w:tc>
        <w:tc>
          <w:tcPr>
            <w:tcW w:w="98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33.60</w:t>
            </w:r>
          </w:p>
        </w:tc>
        <w:tc>
          <w:tcPr>
            <w:tcW w:w="97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26.70</w:t>
            </w:r>
          </w:p>
        </w:tc>
      </w:tr>
      <w:tr w:rsidR="00312DB0" w:rsidRPr="00966C87" w:rsidTr="00312DB0">
        <w:tc>
          <w:tcPr>
            <w:tcW w:w="4796" w:type="dxa"/>
          </w:tcPr>
          <w:p w:rsidR="00312DB0" w:rsidRPr="00966C87" w:rsidRDefault="007A4A76"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Mezun Herhangi Bir Programa Yerleşmemiş</w:t>
            </w:r>
          </w:p>
        </w:tc>
        <w:tc>
          <w:tcPr>
            <w:tcW w:w="11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12.58</w:t>
            </w:r>
          </w:p>
        </w:tc>
        <w:tc>
          <w:tcPr>
            <w:tcW w:w="1059"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15.39</w:t>
            </w:r>
          </w:p>
        </w:tc>
        <w:tc>
          <w:tcPr>
            <w:tcW w:w="911"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11.18</w:t>
            </w:r>
          </w:p>
        </w:tc>
        <w:tc>
          <w:tcPr>
            <w:tcW w:w="86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12.94</w:t>
            </w:r>
          </w:p>
        </w:tc>
        <w:tc>
          <w:tcPr>
            <w:tcW w:w="77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14.78</w:t>
            </w:r>
          </w:p>
        </w:tc>
        <w:tc>
          <w:tcPr>
            <w:tcW w:w="906"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29.08</w:t>
            </w:r>
          </w:p>
        </w:tc>
        <w:tc>
          <w:tcPr>
            <w:tcW w:w="9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34.53</w:t>
            </w:r>
          </w:p>
        </w:tc>
        <w:tc>
          <w:tcPr>
            <w:tcW w:w="944"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30.77</w:t>
            </w:r>
          </w:p>
        </w:tc>
        <w:tc>
          <w:tcPr>
            <w:tcW w:w="98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36.02</w:t>
            </w:r>
          </w:p>
        </w:tc>
        <w:tc>
          <w:tcPr>
            <w:tcW w:w="97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31.22</w:t>
            </w:r>
          </w:p>
        </w:tc>
      </w:tr>
      <w:tr w:rsidR="00312DB0" w:rsidRPr="00966C87" w:rsidTr="00312DB0">
        <w:tc>
          <w:tcPr>
            <w:tcW w:w="4796" w:type="dxa"/>
          </w:tcPr>
          <w:p w:rsidR="00312DB0" w:rsidRPr="00966C87" w:rsidRDefault="007A4A76"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Üniversitede Öğrenci</w:t>
            </w:r>
          </w:p>
        </w:tc>
        <w:tc>
          <w:tcPr>
            <w:tcW w:w="11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7.72</w:t>
            </w:r>
          </w:p>
        </w:tc>
        <w:tc>
          <w:tcPr>
            <w:tcW w:w="1059"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8.19</w:t>
            </w:r>
          </w:p>
        </w:tc>
        <w:tc>
          <w:tcPr>
            <w:tcW w:w="911"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5.59</w:t>
            </w:r>
          </w:p>
        </w:tc>
        <w:tc>
          <w:tcPr>
            <w:tcW w:w="86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6.02</w:t>
            </w:r>
          </w:p>
        </w:tc>
        <w:tc>
          <w:tcPr>
            <w:tcW w:w="77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5.90</w:t>
            </w:r>
          </w:p>
        </w:tc>
        <w:tc>
          <w:tcPr>
            <w:tcW w:w="906"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12.26</w:t>
            </w:r>
          </w:p>
        </w:tc>
        <w:tc>
          <w:tcPr>
            <w:tcW w:w="9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24.88</w:t>
            </w:r>
          </w:p>
        </w:tc>
        <w:tc>
          <w:tcPr>
            <w:tcW w:w="944"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19.64</w:t>
            </w:r>
          </w:p>
        </w:tc>
        <w:tc>
          <w:tcPr>
            <w:tcW w:w="98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23.73</w:t>
            </w:r>
          </w:p>
        </w:tc>
        <w:tc>
          <w:tcPr>
            <w:tcW w:w="97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26.21</w:t>
            </w:r>
          </w:p>
        </w:tc>
      </w:tr>
      <w:tr w:rsidR="00312DB0" w:rsidRPr="00966C87" w:rsidTr="00312DB0">
        <w:tc>
          <w:tcPr>
            <w:tcW w:w="4796" w:type="dxa"/>
          </w:tcPr>
          <w:p w:rsidR="00312DB0" w:rsidRPr="00966C87" w:rsidRDefault="007A4A76"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Üniversite Mezunu</w:t>
            </w:r>
          </w:p>
        </w:tc>
        <w:tc>
          <w:tcPr>
            <w:tcW w:w="11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4.00</w:t>
            </w:r>
          </w:p>
        </w:tc>
        <w:tc>
          <w:tcPr>
            <w:tcW w:w="1059"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5.01</w:t>
            </w:r>
          </w:p>
        </w:tc>
        <w:tc>
          <w:tcPr>
            <w:tcW w:w="911"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3.23</w:t>
            </w:r>
          </w:p>
        </w:tc>
        <w:tc>
          <w:tcPr>
            <w:tcW w:w="86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3.36</w:t>
            </w:r>
          </w:p>
        </w:tc>
        <w:tc>
          <w:tcPr>
            <w:tcW w:w="77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2.79</w:t>
            </w:r>
          </w:p>
        </w:tc>
        <w:tc>
          <w:tcPr>
            <w:tcW w:w="906"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13.59</w:t>
            </w:r>
          </w:p>
        </w:tc>
        <w:tc>
          <w:tcPr>
            <w:tcW w:w="987"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17.42</w:t>
            </w:r>
          </w:p>
        </w:tc>
        <w:tc>
          <w:tcPr>
            <w:tcW w:w="944"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13.23</w:t>
            </w:r>
          </w:p>
        </w:tc>
        <w:tc>
          <w:tcPr>
            <w:tcW w:w="982"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13.38</w:t>
            </w:r>
          </w:p>
        </w:tc>
        <w:tc>
          <w:tcPr>
            <w:tcW w:w="978" w:type="dxa"/>
          </w:tcPr>
          <w:p w:rsidR="00312DB0"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8.29</w:t>
            </w:r>
          </w:p>
        </w:tc>
      </w:tr>
      <w:tr w:rsidR="007A4A76" w:rsidRPr="00966C87" w:rsidTr="00312DB0">
        <w:tc>
          <w:tcPr>
            <w:tcW w:w="4796" w:type="dxa"/>
          </w:tcPr>
          <w:p w:rsidR="007A4A76" w:rsidRPr="00966C87" w:rsidRDefault="007A4A76"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Diğer</w:t>
            </w:r>
          </w:p>
        </w:tc>
        <w:tc>
          <w:tcPr>
            <w:tcW w:w="1187"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14.19</w:t>
            </w:r>
          </w:p>
        </w:tc>
        <w:tc>
          <w:tcPr>
            <w:tcW w:w="1059"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16.95</w:t>
            </w:r>
          </w:p>
        </w:tc>
        <w:tc>
          <w:tcPr>
            <w:tcW w:w="911"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11.81</w:t>
            </w:r>
          </w:p>
        </w:tc>
        <w:tc>
          <w:tcPr>
            <w:tcW w:w="868"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14.72</w:t>
            </w:r>
          </w:p>
        </w:tc>
        <w:tc>
          <w:tcPr>
            <w:tcW w:w="772"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14.73</w:t>
            </w:r>
          </w:p>
        </w:tc>
        <w:tc>
          <w:tcPr>
            <w:tcW w:w="906"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37.40</w:t>
            </w:r>
          </w:p>
        </w:tc>
        <w:tc>
          <w:tcPr>
            <w:tcW w:w="987"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44.34</w:t>
            </w:r>
          </w:p>
        </w:tc>
        <w:tc>
          <w:tcPr>
            <w:tcW w:w="944"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36.21</w:t>
            </w:r>
          </w:p>
        </w:tc>
        <w:tc>
          <w:tcPr>
            <w:tcW w:w="982"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43.03</w:t>
            </w:r>
          </w:p>
        </w:tc>
        <w:tc>
          <w:tcPr>
            <w:tcW w:w="978" w:type="dxa"/>
          </w:tcPr>
          <w:p w:rsidR="007A4A76" w:rsidRPr="00966C87" w:rsidRDefault="006D251E" w:rsidP="00FD062A">
            <w:pPr>
              <w:pStyle w:val="AralkYok"/>
              <w:jc w:val="center"/>
              <w:rPr>
                <w:rFonts w:eastAsia="Times New Roman" w:cstheme="minorHAnsi"/>
                <w:bCs/>
                <w:color w:val="000000"/>
                <w:lang w:eastAsia="tr-TR"/>
              </w:rPr>
            </w:pPr>
            <w:r w:rsidRPr="00966C87">
              <w:rPr>
                <w:rFonts w:eastAsia="Times New Roman" w:cstheme="minorHAnsi"/>
                <w:bCs/>
                <w:color w:val="000000"/>
                <w:lang w:eastAsia="tr-TR"/>
              </w:rPr>
              <w:t>34.49</w:t>
            </w:r>
          </w:p>
        </w:tc>
      </w:tr>
      <w:tr w:rsidR="006D251E" w:rsidRPr="00966C87" w:rsidTr="00312DB0">
        <w:tc>
          <w:tcPr>
            <w:tcW w:w="4796" w:type="dxa"/>
          </w:tcPr>
          <w:p w:rsidR="006D251E" w:rsidRPr="00966C87" w:rsidRDefault="006D251E" w:rsidP="008034DF">
            <w:pPr>
              <w:pStyle w:val="AralkYok"/>
              <w:jc w:val="both"/>
              <w:rPr>
                <w:rFonts w:eastAsia="Times New Roman" w:cstheme="minorHAnsi"/>
                <w:b/>
                <w:bCs/>
                <w:color w:val="000000"/>
                <w:lang w:eastAsia="tr-TR"/>
              </w:rPr>
            </w:pPr>
            <w:r w:rsidRPr="00966C87">
              <w:rPr>
                <w:rFonts w:eastAsia="Times New Roman" w:cstheme="minorHAnsi"/>
                <w:b/>
                <w:bCs/>
                <w:color w:val="000000"/>
                <w:lang w:eastAsia="tr-TR"/>
              </w:rPr>
              <w:t xml:space="preserve">     Topl</w:t>
            </w:r>
            <w:r w:rsidR="001B01F2" w:rsidRPr="00966C87">
              <w:rPr>
                <w:rFonts w:eastAsia="Times New Roman" w:cstheme="minorHAnsi"/>
                <w:b/>
                <w:bCs/>
                <w:color w:val="000000"/>
                <w:lang w:eastAsia="tr-TR"/>
              </w:rPr>
              <w:t>a</w:t>
            </w:r>
            <w:r w:rsidRPr="00966C87">
              <w:rPr>
                <w:rFonts w:eastAsia="Times New Roman" w:cstheme="minorHAnsi"/>
                <w:b/>
                <w:bCs/>
                <w:color w:val="000000"/>
                <w:lang w:eastAsia="tr-TR"/>
              </w:rPr>
              <w:t>m</w:t>
            </w:r>
          </w:p>
        </w:tc>
        <w:tc>
          <w:tcPr>
            <w:tcW w:w="1187"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11.50</w:t>
            </w:r>
          </w:p>
        </w:tc>
        <w:tc>
          <w:tcPr>
            <w:tcW w:w="1059"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13.69</w:t>
            </w:r>
          </w:p>
        </w:tc>
        <w:tc>
          <w:tcPr>
            <w:tcW w:w="911"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9.66</w:t>
            </w:r>
          </w:p>
        </w:tc>
        <w:tc>
          <w:tcPr>
            <w:tcW w:w="868"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10.45</w:t>
            </w:r>
          </w:p>
        </w:tc>
        <w:tc>
          <w:tcPr>
            <w:tcW w:w="772"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11.19</w:t>
            </w:r>
          </w:p>
        </w:tc>
        <w:tc>
          <w:tcPr>
            <w:tcW w:w="906"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26.60</w:t>
            </w:r>
          </w:p>
        </w:tc>
        <w:tc>
          <w:tcPr>
            <w:tcW w:w="987"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31.61</w:t>
            </w:r>
          </w:p>
        </w:tc>
        <w:tc>
          <w:tcPr>
            <w:tcW w:w="944"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27.01</w:t>
            </w:r>
          </w:p>
        </w:tc>
        <w:tc>
          <w:tcPr>
            <w:tcW w:w="982"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31.11</w:t>
            </w:r>
          </w:p>
        </w:tc>
        <w:tc>
          <w:tcPr>
            <w:tcW w:w="978" w:type="dxa"/>
          </w:tcPr>
          <w:p w:rsidR="006D251E" w:rsidRPr="00966C87" w:rsidRDefault="006D251E" w:rsidP="00FD062A">
            <w:pPr>
              <w:pStyle w:val="AralkYok"/>
              <w:jc w:val="center"/>
              <w:rPr>
                <w:rFonts w:eastAsia="Times New Roman" w:cstheme="minorHAnsi"/>
                <w:b/>
                <w:bCs/>
                <w:color w:val="000000"/>
                <w:lang w:eastAsia="tr-TR"/>
              </w:rPr>
            </w:pPr>
            <w:r w:rsidRPr="00966C87">
              <w:rPr>
                <w:rFonts w:eastAsia="Times New Roman" w:cstheme="minorHAnsi"/>
                <w:b/>
                <w:bCs/>
                <w:color w:val="000000"/>
                <w:lang w:eastAsia="tr-TR"/>
              </w:rPr>
              <w:t>24.40</w:t>
            </w:r>
          </w:p>
        </w:tc>
      </w:tr>
    </w:tbl>
    <w:p w:rsidR="00312DB0" w:rsidRPr="00966C87" w:rsidRDefault="001B01F2" w:rsidP="008034DF">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w:t>
      </w:r>
      <w:r w:rsidR="00F95443" w:rsidRPr="00966C87">
        <w:rPr>
          <w:rFonts w:eastAsia="Times New Roman" w:cstheme="minorHAnsi"/>
          <w:bCs/>
          <w:color w:val="000000"/>
          <w:sz w:val="24"/>
          <w:szCs w:val="24"/>
          <w:lang w:eastAsia="tr-TR"/>
        </w:rPr>
        <w:t xml:space="preserve">Her yıl </w:t>
      </w:r>
      <w:proofErr w:type="spellStart"/>
      <w:r w:rsidR="00F95443" w:rsidRPr="00966C87">
        <w:rPr>
          <w:rFonts w:eastAsia="Times New Roman" w:cstheme="minorHAnsi"/>
          <w:bCs/>
          <w:color w:val="000000"/>
          <w:sz w:val="24"/>
          <w:szCs w:val="24"/>
          <w:lang w:eastAsia="tr-TR"/>
        </w:rPr>
        <w:t>YGS’ye</w:t>
      </w:r>
      <w:proofErr w:type="spellEnd"/>
      <w:r w:rsidR="00F95443" w:rsidRPr="00966C87">
        <w:rPr>
          <w:rFonts w:eastAsia="Times New Roman" w:cstheme="minorHAnsi"/>
          <w:bCs/>
          <w:color w:val="000000"/>
          <w:sz w:val="24"/>
          <w:szCs w:val="24"/>
          <w:lang w:eastAsia="tr-TR"/>
        </w:rPr>
        <w:t xml:space="preserve"> girenlerin büyük bir bölümünü son sınıf düzeyine okumakta olanlar oluşturmaktadır.</w:t>
      </w:r>
      <w:r w:rsidR="00FD062A" w:rsidRPr="00966C87">
        <w:rPr>
          <w:rFonts w:eastAsia="Times New Roman" w:cstheme="minorHAnsi"/>
          <w:bCs/>
          <w:color w:val="000000"/>
          <w:sz w:val="24"/>
          <w:szCs w:val="24"/>
          <w:lang w:eastAsia="tr-TR"/>
        </w:rPr>
        <w:t xml:space="preserve"> </w:t>
      </w:r>
      <w:r w:rsidR="00C95154" w:rsidRPr="00966C87">
        <w:rPr>
          <w:rFonts w:eastAsia="Times New Roman" w:cstheme="minorHAnsi"/>
          <w:bCs/>
          <w:color w:val="000000"/>
          <w:sz w:val="24"/>
          <w:szCs w:val="24"/>
          <w:lang w:eastAsia="tr-TR"/>
        </w:rPr>
        <w:t xml:space="preserve">5 Yıllık sonuçlara göre adayların öğrenim durumu üzerinden bakıldığında her iki soru sayısında üniversite mezunları diğerlerine göre daha az başarısız olmuşlardır. En başarısız grup diğer diye tarif edilen gruptur. </w:t>
      </w:r>
      <w:r w:rsidR="00F95443" w:rsidRPr="00966C87">
        <w:rPr>
          <w:rFonts w:eastAsia="Times New Roman" w:cstheme="minorHAnsi"/>
          <w:bCs/>
          <w:color w:val="000000"/>
          <w:sz w:val="24"/>
          <w:szCs w:val="24"/>
          <w:lang w:eastAsia="tr-TR"/>
        </w:rPr>
        <w:t>Bu grupta yükseköğrenimden kaydı silinenler yer almaktadır.</w:t>
      </w:r>
    </w:p>
    <w:p w:rsidR="00F95443" w:rsidRDefault="00F95443" w:rsidP="008034DF">
      <w:pPr>
        <w:pStyle w:val="AralkYok"/>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*Başarısızlığın en yüksek olduğu yıllar 2013/2015 yılları olmuştur.5 yıl ortalamasına bakıldığında sınava giren adaylardan yüzde 11.30’u 16 soruyu,</w:t>
      </w:r>
      <w:r w:rsidR="00966C87" w:rsidRPr="00966C87">
        <w:rPr>
          <w:rFonts w:eastAsia="Times New Roman" w:cstheme="minorHAnsi"/>
          <w:bCs/>
          <w:color w:val="000000"/>
          <w:sz w:val="24"/>
          <w:szCs w:val="24"/>
          <w:lang w:eastAsia="tr-TR"/>
        </w:rPr>
        <w:t xml:space="preserve"> </w:t>
      </w:r>
      <w:r w:rsidRPr="00966C87">
        <w:rPr>
          <w:rFonts w:eastAsia="Times New Roman" w:cstheme="minorHAnsi"/>
          <w:bCs/>
          <w:color w:val="000000"/>
          <w:sz w:val="24"/>
          <w:szCs w:val="24"/>
          <w:lang w:eastAsia="tr-TR"/>
        </w:rPr>
        <w:t xml:space="preserve">25.15’i 32 soruyu çözme başarısı gösterememiştir. Ortalamalar bize </w:t>
      </w:r>
      <w:proofErr w:type="spellStart"/>
      <w:r w:rsidRPr="00966C87">
        <w:rPr>
          <w:rFonts w:eastAsia="Times New Roman" w:cstheme="minorHAnsi"/>
          <w:bCs/>
          <w:color w:val="000000"/>
          <w:sz w:val="24"/>
          <w:szCs w:val="24"/>
          <w:lang w:eastAsia="tr-TR"/>
        </w:rPr>
        <w:t>YGS’ye</w:t>
      </w:r>
      <w:proofErr w:type="spellEnd"/>
      <w:r w:rsidRPr="00966C87">
        <w:rPr>
          <w:rFonts w:eastAsia="Times New Roman" w:cstheme="minorHAnsi"/>
          <w:bCs/>
          <w:color w:val="000000"/>
          <w:sz w:val="24"/>
          <w:szCs w:val="24"/>
          <w:lang w:eastAsia="tr-TR"/>
        </w:rPr>
        <w:t xml:space="preserve"> giren her yüz öğrenciden yaklaşık 37’sinin 180 puan barajını geçmeye yetecek sayıda soruyu çözemediğini göstermektedir. </w:t>
      </w:r>
    </w:p>
    <w:p w:rsidR="00F36B5F" w:rsidRPr="00966C87" w:rsidRDefault="00F36B5F" w:rsidP="008034DF">
      <w:pPr>
        <w:pStyle w:val="AralkYok"/>
        <w:jc w:val="both"/>
        <w:rPr>
          <w:rFonts w:eastAsia="Times New Roman" w:cstheme="minorHAnsi"/>
          <w:bCs/>
          <w:color w:val="000000"/>
          <w:sz w:val="24"/>
          <w:szCs w:val="24"/>
          <w:lang w:eastAsia="tr-TR"/>
        </w:rPr>
      </w:pPr>
    </w:p>
    <w:p w:rsidR="00A33AF7" w:rsidRDefault="00A33AF7" w:rsidP="00F36B5F">
      <w:pPr>
        <w:pStyle w:val="AralkYok"/>
        <w:spacing w:before="0"/>
        <w:jc w:val="both"/>
        <w:rPr>
          <w:rFonts w:eastAsia="Times New Roman" w:cstheme="minorHAnsi"/>
          <w:b/>
          <w:bCs/>
          <w:color w:val="000000"/>
          <w:sz w:val="24"/>
          <w:szCs w:val="24"/>
          <w:lang w:eastAsia="tr-TR"/>
        </w:rPr>
      </w:pPr>
      <w:r w:rsidRPr="00966C87">
        <w:rPr>
          <w:rFonts w:eastAsia="Times New Roman" w:cstheme="minorHAnsi"/>
          <w:b/>
          <w:bCs/>
          <w:color w:val="000000"/>
          <w:sz w:val="24"/>
          <w:szCs w:val="24"/>
          <w:lang w:eastAsia="tr-TR"/>
        </w:rPr>
        <w:t>5-Adayların okuduğu/bitirdiği lise türlerinin 16 ve 32 doğru soru çözememe oranlarına göre gruplanması</w:t>
      </w:r>
    </w:p>
    <w:p w:rsidR="00F36B5F" w:rsidRPr="00F36B5F" w:rsidRDefault="00F36B5F" w:rsidP="00F36B5F">
      <w:pPr>
        <w:pStyle w:val="AralkYok"/>
        <w:spacing w:before="0"/>
        <w:jc w:val="both"/>
        <w:rPr>
          <w:rFonts w:eastAsia="Times New Roman" w:cstheme="minorHAnsi"/>
          <w:b/>
          <w:bCs/>
          <w:color w:val="000000"/>
          <w:sz w:val="16"/>
          <w:szCs w:val="16"/>
          <w:lang w:eastAsia="tr-TR"/>
        </w:rPr>
      </w:pPr>
    </w:p>
    <w:p w:rsidR="00A33AF7" w:rsidRDefault="00EE1DEF" w:rsidP="00F36B5F">
      <w:pPr>
        <w:pStyle w:val="AralkYok"/>
        <w:spacing w:before="0"/>
        <w:ind w:firstLine="426"/>
        <w:jc w:val="both"/>
        <w:rPr>
          <w:rFonts w:eastAsia="Times New Roman" w:cstheme="minorHAnsi"/>
          <w:bCs/>
          <w:color w:val="000000"/>
          <w:sz w:val="24"/>
          <w:szCs w:val="24"/>
          <w:lang w:eastAsia="tr-TR"/>
        </w:rPr>
      </w:pPr>
      <w:r w:rsidRPr="00966C87">
        <w:rPr>
          <w:rFonts w:eastAsia="Times New Roman" w:cstheme="minorHAnsi"/>
          <w:bCs/>
          <w:color w:val="000000"/>
          <w:sz w:val="24"/>
          <w:szCs w:val="24"/>
          <w:lang w:eastAsia="tr-TR"/>
        </w:rPr>
        <w:t xml:space="preserve">Sosyal Bilimler, </w:t>
      </w:r>
      <w:r w:rsidR="00FD062A" w:rsidRPr="00966C87">
        <w:rPr>
          <w:rFonts w:eastAsia="Times New Roman" w:cstheme="minorHAnsi"/>
          <w:bCs/>
          <w:color w:val="000000"/>
          <w:sz w:val="24"/>
          <w:szCs w:val="24"/>
          <w:lang w:eastAsia="tr-TR"/>
        </w:rPr>
        <w:t xml:space="preserve">Fen, </w:t>
      </w:r>
      <w:r w:rsidR="00734B8A" w:rsidRPr="00966C87">
        <w:rPr>
          <w:rFonts w:eastAsia="Times New Roman" w:cstheme="minorHAnsi"/>
          <w:bCs/>
          <w:color w:val="000000"/>
          <w:sz w:val="24"/>
          <w:szCs w:val="24"/>
          <w:lang w:eastAsia="tr-TR"/>
        </w:rPr>
        <w:t>Anadolu,</w:t>
      </w:r>
      <w:r w:rsidR="003D390B" w:rsidRPr="00966C87">
        <w:rPr>
          <w:rFonts w:eastAsia="Times New Roman" w:cstheme="minorHAnsi"/>
          <w:bCs/>
          <w:color w:val="000000"/>
          <w:sz w:val="24"/>
          <w:szCs w:val="24"/>
          <w:lang w:eastAsia="tr-TR"/>
        </w:rPr>
        <w:t xml:space="preserve"> askeri liseler, polis kolejleri,</w:t>
      </w:r>
      <w:r w:rsidRPr="00966C87">
        <w:rPr>
          <w:rFonts w:eastAsia="Times New Roman" w:cstheme="minorHAnsi"/>
          <w:bCs/>
          <w:color w:val="000000"/>
          <w:sz w:val="24"/>
          <w:szCs w:val="24"/>
          <w:lang w:eastAsia="tr-TR"/>
        </w:rPr>
        <w:t xml:space="preserve"> özel f</w:t>
      </w:r>
      <w:r w:rsidR="00734B8A" w:rsidRPr="00966C87">
        <w:rPr>
          <w:rFonts w:eastAsia="Times New Roman" w:cstheme="minorHAnsi"/>
          <w:bCs/>
          <w:color w:val="000000"/>
          <w:sz w:val="24"/>
          <w:szCs w:val="24"/>
          <w:lang w:eastAsia="tr-TR"/>
        </w:rPr>
        <w:t>en,</w:t>
      </w:r>
      <w:r w:rsidR="003D390B" w:rsidRPr="00966C87">
        <w:rPr>
          <w:rFonts w:eastAsia="Times New Roman" w:cstheme="minorHAnsi"/>
          <w:bCs/>
          <w:color w:val="000000"/>
          <w:sz w:val="24"/>
          <w:szCs w:val="24"/>
          <w:lang w:eastAsia="tr-TR"/>
        </w:rPr>
        <w:t xml:space="preserve"> yabancı dille eğitim yapan özel liseler, dil ağırlıklı liseler</w:t>
      </w:r>
      <w:r w:rsidRPr="00966C87">
        <w:rPr>
          <w:rFonts w:eastAsia="Times New Roman" w:cstheme="minorHAnsi"/>
          <w:bCs/>
          <w:color w:val="000000"/>
          <w:sz w:val="24"/>
          <w:szCs w:val="24"/>
          <w:lang w:eastAsia="tr-TR"/>
        </w:rPr>
        <w:t xml:space="preserve"> ö</w:t>
      </w:r>
      <w:r w:rsidR="00734B8A" w:rsidRPr="00966C87">
        <w:rPr>
          <w:rFonts w:eastAsia="Times New Roman" w:cstheme="minorHAnsi"/>
          <w:bCs/>
          <w:color w:val="000000"/>
          <w:sz w:val="24"/>
          <w:szCs w:val="24"/>
          <w:lang w:eastAsia="tr-TR"/>
        </w:rPr>
        <w:t>ğr</w:t>
      </w:r>
      <w:r w:rsidRPr="00966C87">
        <w:rPr>
          <w:rFonts w:eastAsia="Times New Roman" w:cstheme="minorHAnsi"/>
          <w:bCs/>
          <w:color w:val="000000"/>
          <w:sz w:val="24"/>
          <w:szCs w:val="24"/>
          <w:lang w:eastAsia="tr-TR"/>
        </w:rPr>
        <w:t xml:space="preserve">etmen </w:t>
      </w:r>
      <w:r w:rsidR="00734B8A" w:rsidRPr="00966C87">
        <w:rPr>
          <w:rFonts w:eastAsia="Times New Roman" w:cstheme="minorHAnsi"/>
          <w:bCs/>
          <w:color w:val="000000"/>
          <w:sz w:val="24"/>
          <w:szCs w:val="24"/>
          <w:lang w:eastAsia="tr-TR"/>
        </w:rPr>
        <w:t>liselerin</w:t>
      </w:r>
      <w:r w:rsidRPr="00966C87">
        <w:rPr>
          <w:rFonts w:eastAsia="Times New Roman" w:cstheme="minorHAnsi"/>
          <w:bCs/>
          <w:color w:val="000000"/>
          <w:sz w:val="24"/>
          <w:szCs w:val="24"/>
          <w:lang w:eastAsia="tr-TR"/>
        </w:rPr>
        <w:t>in 2010-14 arası 5 yıllık dönemi kapsayan 140</w:t>
      </w:r>
      <w:r w:rsidR="00734B8A" w:rsidRPr="00966C87">
        <w:rPr>
          <w:rFonts w:eastAsia="Times New Roman" w:cstheme="minorHAnsi"/>
          <w:bCs/>
          <w:color w:val="000000"/>
          <w:sz w:val="24"/>
          <w:szCs w:val="24"/>
          <w:lang w:eastAsia="tr-TR"/>
        </w:rPr>
        <w:t xml:space="preserve"> ve 180</w:t>
      </w:r>
      <w:r w:rsidRPr="00966C87">
        <w:rPr>
          <w:rFonts w:eastAsia="Times New Roman" w:cstheme="minorHAnsi"/>
          <w:bCs/>
          <w:color w:val="000000"/>
          <w:sz w:val="24"/>
          <w:szCs w:val="24"/>
          <w:lang w:eastAsia="tr-TR"/>
        </w:rPr>
        <w:t xml:space="preserve"> puan barajlarını aşacak sayıda</w:t>
      </w:r>
      <w:r w:rsidR="003D390B" w:rsidRPr="00966C87">
        <w:rPr>
          <w:rFonts w:eastAsia="Times New Roman" w:cstheme="minorHAnsi"/>
          <w:bCs/>
          <w:color w:val="000000"/>
          <w:sz w:val="24"/>
          <w:szCs w:val="24"/>
          <w:lang w:eastAsia="tr-TR"/>
        </w:rPr>
        <w:t xml:space="preserve"> adayların doğru</w:t>
      </w:r>
      <w:r w:rsidRPr="00966C87">
        <w:rPr>
          <w:rFonts w:eastAsia="Times New Roman" w:cstheme="minorHAnsi"/>
          <w:bCs/>
          <w:color w:val="000000"/>
          <w:sz w:val="24"/>
          <w:szCs w:val="24"/>
          <w:lang w:eastAsia="tr-TR"/>
        </w:rPr>
        <w:t xml:space="preserve"> s</w:t>
      </w:r>
      <w:r w:rsidR="003D390B" w:rsidRPr="00966C87">
        <w:rPr>
          <w:rFonts w:eastAsia="Times New Roman" w:cstheme="minorHAnsi"/>
          <w:bCs/>
          <w:color w:val="000000"/>
          <w:sz w:val="24"/>
          <w:szCs w:val="24"/>
          <w:lang w:eastAsia="tr-TR"/>
        </w:rPr>
        <w:t xml:space="preserve">oru çözememe oranları yüzde ‘0’ ile 10 Aralığındadır. </w:t>
      </w:r>
      <w:r w:rsidRPr="00966C87">
        <w:rPr>
          <w:rFonts w:eastAsia="Times New Roman" w:cstheme="minorHAnsi"/>
          <w:bCs/>
          <w:color w:val="000000"/>
          <w:sz w:val="24"/>
          <w:szCs w:val="24"/>
          <w:lang w:eastAsia="tr-TR"/>
        </w:rPr>
        <w:t>Bu liseler aynı zamanda son beş yılın en yüksek oranda soru çözme başarısı gösteren liseleridir</w:t>
      </w:r>
      <w:r w:rsidR="00A33AF7" w:rsidRPr="00966C87">
        <w:rPr>
          <w:rFonts w:eastAsia="Times New Roman" w:cstheme="minorHAnsi"/>
          <w:bCs/>
          <w:color w:val="000000"/>
          <w:sz w:val="24"/>
          <w:szCs w:val="24"/>
          <w:lang w:eastAsia="tr-TR"/>
        </w:rPr>
        <w:t>. İkinci gurupta yüzde 10 ile 30</w:t>
      </w:r>
      <w:r w:rsidR="003D390B" w:rsidRPr="00966C87">
        <w:rPr>
          <w:rFonts w:eastAsia="Times New Roman" w:cstheme="minorHAnsi"/>
          <w:bCs/>
          <w:color w:val="000000"/>
          <w:sz w:val="24"/>
          <w:szCs w:val="24"/>
          <w:lang w:eastAsia="tr-TR"/>
        </w:rPr>
        <w:t xml:space="preserve"> arasında doğru soru çözmeyen adayların bulunduğu liseler; özel </w:t>
      </w:r>
      <w:r w:rsidRPr="00966C87">
        <w:rPr>
          <w:rFonts w:eastAsia="Times New Roman" w:cstheme="minorHAnsi"/>
          <w:bCs/>
          <w:color w:val="000000"/>
          <w:sz w:val="24"/>
          <w:szCs w:val="24"/>
          <w:lang w:eastAsia="tr-TR"/>
        </w:rPr>
        <w:t>ve genel liseler,</w:t>
      </w:r>
      <w:r w:rsidR="00FD062A" w:rsidRPr="00966C87">
        <w:rPr>
          <w:rFonts w:eastAsia="Times New Roman" w:cstheme="minorHAnsi"/>
          <w:bCs/>
          <w:color w:val="000000"/>
          <w:sz w:val="24"/>
          <w:szCs w:val="24"/>
          <w:lang w:eastAsia="tr-TR"/>
        </w:rPr>
        <w:t xml:space="preserve"> </w:t>
      </w:r>
      <w:r w:rsidR="003D390B" w:rsidRPr="00966C87">
        <w:rPr>
          <w:rFonts w:eastAsia="Times New Roman" w:cstheme="minorHAnsi"/>
          <w:bCs/>
          <w:color w:val="000000"/>
          <w:sz w:val="24"/>
          <w:szCs w:val="24"/>
          <w:lang w:eastAsia="tr-TR"/>
        </w:rPr>
        <w:t>sağlık meslek liseleri,</w:t>
      </w:r>
      <w:r w:rsidR="00A33AF7" w:rsidRPr="00966C87">
        <w:rPr>
          <w:rFonts w:eastAsia="Times New Roman" w:cstheme="minorHAnsi"/>
          <w:bCs/>
          <w:color w:val="000000"/>
          <w:sz w:val="24"/>
          <w:szCs w:val="24"/>
          <w:lang w:eastAsia="tr-TR"/>
        </w:rPr>
        <w:t xml:space="preserve"> astsubay hazırlama okulları, teknik liseler, diğer meslek liseleri ile </w:t>
      </w:r>
      <w:r w:rsidR="003D390B" w:rsidRPr="00966C87">
        <w:rPr>
          <w:rFonts w:eastAsia="Times New Roman" w:cstheme="minorHAnsi"/>
          <w:bCs/>
          <w:color w:val="000000"/>
          <w:sz w:val="24"/>
          <w:szCs w:val="24"/>
          <w:lang w:eastAsia="tr-TR"/>
        </w:rPr>
        <w:t>imam hatip liseleri.</w:t>
      </w:r>
      <w:r w:rsidR="00A33AF7" w:rsidRPr="00966C87">
        <w:rPr>
          <w:rFonts w:eastAsia="Times New Roman" w:cstheme="minorHAnsi"/>
          <w:bCs/>
          <w:color w:val="000000"/>
          <w:sz w:val="24"/>
          <w:szCs w:val="24"/>
          <w:lang w:eastAsia="tr-TR"/>
        </w:rPr>
        <w:t xml:space="preserve"> Adayların yüzde 30 üzerinde doğru soru çözememe o</w:t>
      </w:r>
      <w:r w:rsidR="003D390B" w:rsidRPr="00966C87">
        <w:rPr>
          <w:rFonts w:eastAsia="Times New Roman" w:cstheme="minorHAnsi"/>
          <w:bCs/>
          <w:color w:val="000000"/>
          <w:sz w:val="24"/>
          <w:szCs w:val="24"/>
          <w:lang w:eastAsia="tr-TR"/>
        </w:rPr>
        <w:t>ranına sahip</w:t>
      </w:r>
      <w:r w:rsidR="00A33AF7" w:rsidRPr="00966C87">
        <w:rPr>
          <w:rFonts w:eastAsia="Times New Roman" w:cstheme="minorHAnsi"/>
          <w:bCs/>
          <w:color w:val="000000"/>
          <w:sz w:val="24"/>
          <w:szCs w:val="24"/>
          <w:lang w:eastAsia="tr-TR"/>
        </w:rPr>
        <w:t xml:space="preserve"> üçüncü grup</w:t>
      </w:r>
      <w:r w:rsidR="003D390B" w:rsidRPr="00966C87">
        <w:rPr>
          <w:rFonts w:eastAsia="Times New Roman" w:cstheme="minorHAnsi"/>
          <w:bCs/>
          <w:color w:val="000000"/>
          <w:sz w:val="24"/>
          <w:szCs w:val="24"/>
          <w:lang w:eastAsia="tr-TR"/>
        </w:rPr>
        <w:t xml:space="preserve"> liseler;</w:t>
      </w:r>
      <w:r w:rsidR="00A33AF7" w:rsidRPr="00966C87">
        <w:rPr>
          <w:rFonts w:eastAsia="Times New Roman" w:cstheme="minorHAnsi"/>
          <w:bCs/>
          <w:color w:val="000000"/>
          <w:sz w:val="24"/>
          <w:szCs w:val="24"/>
          <w:lang w:eastAsia="tr-TR"/>
        </w:rPr>
        <w:t xml:space="preserve"> spor, akşam ve özel akşam, güzel sanatlar, sekreterlik, kız, otelcilik, ticaret ve endüstri meslek liseleri. </w:t>
      </w:r>
      <w:r w:rsidR="00A33AF7" w:rsidRPr="00966C87">
        <w:rPr>
          <w:rFonts w:eastAsia="Times New Roman" w:cstheme="minorHAnsi"/>
          <w:bCs/>
          <w:color w:val="000000"/>
          <w:sz w:val="24"/>
          <w:szCs w:val="24"/>
          <w:lang w:eastAsia="tr-TR"/>
        </w:rPr>
        <w:lastRenderedPageBreak/>
        <w:t>Liseler içerisinde barajları geçmek için adayların yeterli oranda soru çözme başarısı gösteremediği en başarısız liseler 3.grupta yer alan liselerdir. Özellikle bu liseler arasında akşam</w:t>
      </w:r>
      <w:r w:rsidR="00C60882" w:rsidRPr="00966C87">
        <w:rPr>
          <w:rFonts w:eastAsia="Times New Roman" w:cstheme="minorHAnsi"/>
          <w:bCs/>
          <w:color w:val="000000"/>
          <w:sz w:val="24"/>
          <w:szCs w:val="24"/>
          <w:lang w:eastAsia="tr-TR"/>
        </w:rPr>
        <w:t xml:space="preserve"> ve endüstri meslek liseleri 21</w:t>
      </w:r>
      <w:r w:rsidR="00F36B5F">
        <w:rPr>
          <w:rFonts w:eastAsia="Times New Roman" w:cstheme="minorHAnsi"/>
          <w:bCs/>
          <w:color w:val="000000"/>
          <w:sz w:val="24"/>
          <w:szCs w:val="24"/>
          <w:lang w:eastAsia="tr-TR"/>
        </w:rPr>
        <w:t xml:space="preserve"> </w:t>
      </w:r>
      <w:r w:rsidR="00C60882" w:rsidRPr="00966C87">
        <w:rPr>
          <w:rFonts w:eastAsia="Times New Roman" w:cstheme="minorHAnsi"/>
          <w:bCs/>
          <w:color w:val="000000"/>
          <w:sz w:val="24"/>
          <w:szCs w:val="24"/>
          <w:lang w:eastAsia="tr-TR"/>
        </w:rPr>
        <w:t>okul adı altında yapılan</w:t>
      </w:r>
      <w:r w:rsidR="00A33AF7" w:rsidRPr="00966C87">
        <w:rPr>
          <w:rFonts w:eastAsia="Times New Roman" w:cstheme="minorHAnsi"/>
          <w:bCs/>
          <w:color w:val="000000"/>
          <w:sz w:val="24"/>
          <w:szCs w:val="24"/>
          <w:lang w:eastAsia="tr-TR"/>
        </w:rPr>
        <w:t xml:space="preserve"> listeleme</w:t>
      </w:r>
      <w:r w:rsidR="00C60882" w:rsidRPr="00966C87">
        <w:rPr>
          <w:rFonts w:eastAsia="Times New Roman" w:cstheme="minorHAnsi"/>
          <w:bCs/>
          <w:color w:val="000000"/>
          <w:sz w:val="24"/>
          <w:szCs w:val="24"/>
          <w:lang w:eastAsia="tr-TR"/>
        </w:rPr>
        <w:t xml:space="preserve">de </w:t>
      </w:r>
      <w:r w:rsidR="00A33AF7" w:rsidRPr="00966C87">
        <w:rPr>
          <w:rFonts w:eastAsia="Times New Roman" w:cstheme="minorHAnsi"/>
          <w:bCs/>
          <w:color w:val="000000"/>
          <w:sz w:val="24"/>
          <w:szCs w:val="24"/>
          <w:lang w:eastAsia="tr-TR"/>
        </w:rPr>
        <w:t>son sırada yer alacak liseler olarak dikkat çekmektedir.</w:t>
      </w:r>
    </w:p>
    <w:p w:rsidR="00F36B5F" w:rsidRDefault="00F36B5F" w:rsidP="00F36B5F">
      <w:pPr>
        <w:pStyle w:val="AralkYok"/>
        <w:spacing w:before="0"/>
        <w:jc w:val="both"/>
        <w:rPr>
          <w:rFonts w:eastAsia="Times New Roman" w:cstheme="minorHAnsi"/>
          <w:bCs/>
          <w:color w:val="000000"/>
          <w:sz w:val="24"/>
          <w:szCs w:val="24"/>
          <w:lang w:eastAsia="tr-TR"/>
        </w:rPr>
      </w:pPr>
    </w:p>
    <w:p w:rsidR="00F36B5F" w:rsidRDefault="00F36B5F" w:rsidP="00F36B5F">
      <w:pPr>
        <w:pStyle w:val="AralkYok"/>
        <w:spacing w:before="0"/>
        <w:jc w:val="both"/>
        <w:rPr>
          <w:rFonts w:eastAsia="Times New Roman" w:cstheme="minorHAnsi"/>
          <w:b/>
          <w:bCs/>
          <w:color w:val="000000"/>
          <w:sz w:val="24"/>
          <w:szCs w:val="24"/>
          <w:lang w:eastAsia="tr-TR"/>
        </w:rPr>
      </w:pPr>
      <w:r w:rsidRPr="00F36B5F">
        <w:rPr>
          <w:rFonts w:eastAsia="Times New Roman" w:cstheme="minorHAnsi"/>
          <w:b/>
          <w:bCs/>
          <w:color w:val="000000"/>
          <w:sz w:val="24"/>
          <w:szCs w:val="24"/>
          <w:lang w:eastAsia="tr-TR"/>
        </w:rPr>
        <w:t>Sınav Merkezli Eğitim Yaklaşımı Terk Edilmelidir</w:t>
      </w:r>
    </w:p>
    <w:p w:rsidR="00F36B5F" w:rsidRPr="00E67128" w:rsidRDefault="00F36B5F" w:rsidP="00F36B5F">
      <w:pPr>
        <w:pStyle w:val="AralkYok"/>
        <w:spacing w:before="0"/>
        <w:jc w:val="both"/>
        <w:rPr>
          <w:rFonts w:eastAsia="Times New Roman" w:cstheme="minorHAnsi"/>
          <w:b/>
          <w:bCs/>
          <w:color w:val="000000"/>
          <w:sz w:val="16"/>
          <w:szCs w:val="16"/>
          <w:lang w:eastAsia="tr-TR"/>
        </w:rPr>
      </w:pPr>
    </w:p>
    <w:p w:rsidR="00F36B5F" w:rsidRPr="00F36B5F" w:rsidRDefault="00F36B5F" w:rsidP="00F36B5F">
      <w:pPr>
        <w:pStyle w:val="AralkYok"/>
        <w:spacing w:before="0"/>
        <w:ind w:firstLine="426"/>
        <w:jc w:val="both"/>
        <w:rPr>
          <w:rFonts w:eastAsia="Times New Roman" w:cstheme="minorHAnsi"/>
          <w:bCs/>
          <w:color w:val="000000"/>
          <w:sz w:val="24"/>
          <w:szCs w:val="24"/>
          <w:lang w:eastAsia="tr-TR"/>
        </w:rPr>
      </w:pPr>
      <w:r w:rsidRPr="00F36B5F">
        <w:rPr>
          <w:rFonts w:eastAsia="Times New Roman" w:cstheme="minorHAnsi"/>
          <w:bCs/>
          <w:color w:val="000000"/>
          <w:sz w:val="24"/>
          <w:szCs w:val="24"/>
          <w:lang w:eastAsia="tr-TR"/>
        </w:rPr>
        <w:t xml:space="preserve">12 Mart Pazar günü yapılacak YGS yıllar boyunca üniversiteye girme hayali kuran gençlerin bu hayallerinin ne kadar gerçekleşip gerçekleşmeyeceği tartışmalıdır. Gençlerimizin geleceğinin 3 saatlik bir sınava endekslenmesi kabul edilemez. İyi bir iş ve meslek sahibi olmanın yolunun üniversite eğitiminden sonrasında mümkün olabileceği algısı toplumda uzun süredir yerleşik bir görüş haline gelmiştir. </w:t>
      </w:r>
    </w:p>
    <w:p w:rsidR="009B0262" w:rsidRPr="00F36B5F" w:rsidRDefault="00F36B5F" w:rsidP="00F36B5F">
      <w:pPr>
        <w:pStyle w:val="AralkYok"/>
        <w:spacing w:before="0"/>
        <w:ind w:firstLine="426"/>
        <w:jc w:val="both"/>
        <w:rPr>
          <w:rFonts w:eastAsia="Times New Roman" w:cstheme="minorHAnsi"/>
          <w:bCs/>
          <w:color w:val="000000"/>
          <w:sz w:val="24"/>
          <w:szCs w:val="24"/>
          <w:lang w:eastAsia="tr-TR"/>
        </w:rPr>
      </w:pPr>
      <w:r>
        <w:rPr>
          <w:rFonts w:eastAsia="Times New Roman" w:cstheme="minorHAnsi"/>
          <w:bCs/>
          <w:color w:val="000000"/>
          <w:sz w:val="24"/>
          <w:szCs w:val="24"/>
          <w:lang w:eastAsia="tr-TR"/>
        </w:rPr>
        <w:t xml:space="preserve">Son beş yılın </w:t>
      </w:r>
      <w:r w:rsidR="00FD062A" w:rsidRPr="00F36B5F">
        <w:rPr>
          <w:rFonts w:eastAsia="Times New Roman" w:cstheme="minorHAnsi"/>
          <w:bCs/>
          <w:color w:val="000000"/>
          <w:sz w:val="24"/>
          <w:szCs w:val="24"/>
          <w:lang w:eastAsia="tr-TR"/>
        </w:rPr>
        <w:t xml:space="preserve">YGS sonuçları, </w:t>
      </w:r>
      <w:r w:rsidR="00DB4943" w:rsidRPr="00F36B5F">
        <w:rPr>
          <w:rFonts w:eastAsia="Times New Roman" w:cstheme="minorHAnsi"/>
          <w:bCs/>
          <w:color w:val="000000"/>
          <w:sz w:val="24"/>
          <w:szCs w:val="24"/>
          <w:lang w:eastAsia="tr-TR"/>
        </w:rPr>
        <w:t xml:space="preserve">akademik liseler ile diğer liseler arasındaki eşitsizliklerin ve uçurumun boyutlarını </w:t>
      </w:r>
      <w:r w:rsidR="00FD062A" w:rsidRPr="00F36B5F">
        <w:rPr>
          <w:rFonts w:eastAsia="Times New Roman" w:cstheme="minorHAnsi"/>
          <w:bCs/>
          <w:color w:val="000000"/>
          <w:sz w:val="24"/>
          <w:szCs w:val="24"/>
          <w:lang w:eastAsia="tr-TR"/>
        </w:rPr>
        <w:t xml:space="preserve">açıkça ortaya koymaktadır. </w:t>
      </w:r>
      <w:r w:rsidR="00DB4943" w:rsidRPr="00F36B5F">
        <w:rPr>
          <w:rFonts w:eastAsia="Times New Roman" w:cstheme="minorHAnsi"/>
          <w:bCs/>
          <w:color w:val="000000"/>
          <w:sz w:val="24"/>
          <w:szCs w:val="24"/>
          <w:lang w:eastAsia="tr-TR"/>
        </w:rPr>
        <w:t>Tek başına sınav sonuçları</w:t>
      </w:r>
      <w:r w:rsidR="00FD062A" w:rsidRPr="00F36B5F">
        <w:rPr>
          <w:rFonts w:eastAsia="Times New Roman" w:cstheme="minorHAnsi"/>
          <w:bCs/>
          <w:color w:val="000000"/>
          <w:sz w:val="24"/>
          <w:szCs w:val="24"/>
          <w:lang w:eastAsia="tr-TR"/>
        </w:rPr>
        <w:t>nın</w:t>
      </w:r>
      <w:r w:rsidR="00DB4943" w:rsidRPr="00F36B5F">
        <w:rPr>
          <w:rFonts w:eastAsia="Times New Roman" w:cstheme="minorHAnsi"/>
          <w:bCs/>
          <w:color w:val="000000"/>
          <w:sz w:val="24"/>
          <w:szCs w:val="24"/>
          <w:lang w:eastAsia="tr-TR"/>
        </w:rPr>
        <w:t xml:space="preserve"> bir değerlendirme </w:t>
      </w:r>
      <w:r w:rsidR="00FD062A" w:rsidRPr="00F36B5F">
        <w:rPr>
          <w:rFonts w:eastAsia="Times New Roman" w:cstheme="minorHAnsi"/>
          <w:bCs/>
          <w:color w:val="000000"/>
          <w:sz w:val="24"/>
          <w:szCs w:val="24"/>
          <w:lang w:eastAsia="tr-TR"/>
        </w:rPr>
        <w:t xml:space="preserve">ölçütü olarak </w:t>
      </w:r>
      <w:r w:rsidR="00DB4943" w:rsidRPr="00F36B5F">
        <w:rPr>
          <w:rFonts w:eastAsia="Times New Roman" w:cstheme="minorHAnsi"/>
          <w:bCs/>
          <w:color w:val="000000"/>
          <w:sz w:val="24"/>
          <w:szCs w:val="24"/>
          <w:lang w:eastAsia="tr-TR"/>
        </w:rPr>
        <w:t>görülmes</w:t>
      </w:r>
      <w:r w:rsidR="00FD062A" w:rsidRPr="00F36B5F">
        <w:rPr>
          <w:rFonts w:eastAsia="Times New Roman" w:cstheme="minorHAnsi"/>
          <w:bCs/>
          <w:color w:val="000000"/>
          <w:sz w:val="24"/>
          <w:szCs w:val="24"/>
          <w:lang w:eastAsia="tr-TR"/>
        </w:rPr>
        <w:t xml:space="preserve">i her ne kadar eksik olsa da, </w:t>
      </w:r>
      <w:r w:rsidR="00DB4943" w:rsidRPr="00F36B5F">
        <w:rPr>
          <w:rFonts w:eastAsia="Times New Roman" w:cstheme="minorHAnsi"/>
          <w:bCs/>
          <w:color w:val="000000"/>
          <w:sz w:val="24"/>
          <w:szCs w:val="24"/>
          <w:lang w:eastAsia="tr-TR"/>
        </w:rPr>
        <w:t xml:space="preserve">oranlar ve ortalamalar sadece okullar arasında değil, bu okullarda okuyan yurttaşlar arasındaki gelir dağılımı </w:t>
      </w:r>
      <w:r w:rsidR="00FD062A" w:rsidRPr="00F36B5F">
        <w:rPr>
          <w:rFonts w:eastAsia="Times New Roman" w:cstheme="minorHAnsi"/>
          <w:bCs/>
          <w:color w:val="000000"/>
          <w:sz w:val="24"/>
          <w:szCs w:val="24"/>
          <w:lang w:eastAsia="tr-TR"/>
        </w:rPr>
        <w:t xml:space="preserve">arasındaki </w:t>
      </w:r>
      <w:r w:rsidR="00DB4943" w:rsidRPr="00F36B5F">
        <w:rPr>
          <w:rFonts w:eastAsia="Times New Roman" w:cstheme="minorHAnsi"/>
          <w:bCs/>
          <w:color w:val="000000"/>
          <w:sz w:val="24"/>
          <w:szCs w:val="24"/>
          <w:lang w:eastAsia="tr-TR"/>
        </w:rPr>
        <w:t>makası</w:t>
      </w:r>
      <w:r w:rsidR="00FD062A" w:rsidRPr="00F36B5F">
        <w:rPr>
          <w:rFonts w:eastAsia="Times New Roman" w:cstheme="minorHAnsi"/>
          <w:bCs/>
          <w:color w:val="000000"/>
          <w:sz w:val="24"/>
          <w:szCs w:val="24"/>
          <w:lang w:eastAsia="tr-TR"/>
        </w:rPr>
        <w:t xml:space="preserve">n </w:t>
      </w:r>
      <w:r w:rsidR="00DB4943" w:rsidRPr="00F36B5F">
        <w:rPr>
          <w:rFonts w:eastAsia="Times New Roman" w:cstheme="minorHAnsi"/>
          <w:bCs/>
          <w:color w:val="000000"/>
          <w:sz w:val="24"/>
          <w:szCs w:val="24"/>
          <w:lang w:eastAsia="tr-TR"/>
        </w:rPr>
        <w:t>giderek açılmakta o</w:t>
      </w:r>
      <w:r w:rsidR="0079130D" w:rsidRPr="00F36B5F">
        <w:rPr>
          <w:rFonts w:eastAsia="Times New Roman" w:cstheme="minorHAnsi"/>
          <w:bCs/>
          <w:color w:val="000000"/>
          <w:sz w:val="24"/>
          <w:szCs w:val="24"/>
          <w:lang w:eastAsia="tr-TR"/>
        </w:rPr>
        <w:t>lduğu</w:t>
      </w:r>
      <w:r w:rsidR="00FD062A" w:rsidRPr="00F36B5F">
        <w:rPr>
          <w:rFonts w:eastAsia="Times New Roman" w:cstheme="minorHAnsi"/>
          <w:bCs/>
          <w:color w:val="000000"/>
          <w:sz w:val="24"/>
          <w:szCs w:val="24"/>
          <w:lang w:eastAsia="tr-TR"/>
        </w:rPr>
        <w:t xml:space="preserve">nu göstermektedir. </w:t>
      </w:r>
      <w:r w:rsidR="00050921" w:rsidRPr="00F36B5F">
        <w:rPr>
          <w:rFonts w:eastAsia="Times New Roman" w:cstheme="minorHAnsi"/>
          <w:bCs/>
          <w:color w:val="000000"/>
          <w:sz w:val="24"/>
          <w:szCs w:val="24"/>
          <w:lang w:eastAsia="tr-TR"/>
        </w:rPr>
        <w:t xml:space="preserve">Özel okullara sunulan teşvikler, son yayımlanan yönetmelik ile özel okul olmak için onay almış 1534 dershaneye MEB’e ait bina ve arsaların kiralanması gibi politikalar tam gün eğitime geçilmesi için yapılmakta olan planların bir parçası olarak sunulmaktadır. </w:t>
      </w:r>
    </w:p>
    <w:p w:rsidR="00F36B5F" w:rsidRDefault="00C60882" w:rsidP="00F36B5F">
      <w:pPr>
        <w:pStyle w:val="AralkYok"/>
        <w:spacing w:before="0"/>
        <w:ind w:firstLine="426"/>
        <w:jc w:val="both"/>
        <w:rPr>
          <w:rFonts w:eastAsia="Times New Roman" w:cstheme="minorHAnsi"/>
          <w:bCs/>
          <w:color w:val="000000"/>
          <w:sz w:val="24"/>
          <w:szCs w:val="24"/>
          <w:lang w:eastAsia="tr-TR"/>
        </w:rPr>
      </w:pPr>
      <w:r w:rsidRPr="00F36B5F">
        <w:rPr>
          <w:rFonts w:eastAsia="Times New Roman" w:cstheme="minorHAnsi"/>
          <w:bCs/>
          <w:color w:val="000000"/>
          <w:sz w:val="24"/>
          <w:szCs w:val="24"/>
          <w:lang w:eastAsia="tr-TR"/>
        </w:rPr>
        <w:t xml:space="preserve">Sorunun çözümü hayatın her aşamasını seçimli ve elemeli sınavlar çoğu zaman objektif sonuçlar üretmemektedir. </w:t>
      </w:r>
      <w:r w:rsidR="001A7FA8" w:rsidRPr="00F36B5F">
        <w:rPr>
          <w:rFonts w:eastAsia="Times New Roman" w:cstheme="minorHAnsi"/>
          <w:bCs/>
          <w:color w:val="000000"/>
          <w:sz w:val="24"/>
          <w:szCs w:val="24"/>
          <w:lang w:eastAsia="tr-TR"/>
        </w:rPr>
        <w:t>5 yılın bilim alanlarına göre soru çözüm ortalamalarının özellikle fen ve matematik alanlarında düşük seyri bu alanlarda var olan sorunların yapısal olduğu gerçeğini ortaya koymakta</w:t>
      </w:r>
      <w:r w:rsidR="00F36B5F">
        <w:rPr>
          <w:rFonts w:eastAsia="Times New Roman" w:cstheme="minorHAnsi"/>
          <w:bCs/>
          <w:color w:val="000000"/>
          <w:sz w:val="24"/>
          <w:szCs w:val="24"/>
          <w:lang w:eastAsia="tr-TR"/>
        </w:rPr>
        <w:t xml:space="preserve">, Türkiye’nin PISA sınavlarında neden başarısız olduğunu açıklamaktadır. </w:t>
      </w:r>
      <w:r w:rsidR="001A7FA8" w:rsidRPr="00F36B5F">
        <w:rPr>
          <w:rFonts w:eastAsia="Times New Roman" w:cstheme="minorHAnsi"/>
          <w:bCs/>
          <w:color w:val="000000"/>
          <w:sz w:val="24"/>
          <w:szCs w:val="24"/>
          <w:lang w:eastAsia="tr-TR"/>
        </w:rPr>
        <w:t xml:space="preserve"> </w:t>
      </w:r>
    </w:p>
    <w:p w:rsidR="00F36B5F" w:rsidRDefault="00966C87" w:rsidP="00F36B5F">
      <w:pPr>
        <w:pStyle w:val="AralkYok"/>
        <w:spacing w:before="0"/>
        <w:ind w:firstLine="426"/>
        <w:jc w:val="both"/>
        <w:rPr>
          <w:rFonts w:cstheme="minorHAnsi"/>
          <w:sz w:val="24"/>
          <w:szCs w:val="24"/>
        </w:rPr>
      </w:pPr>
      <w:r w:rsidRPr="00966C87">
        <w:rPr>
          <w:rFonts w:cstheme="minorHAnsi"/>
          <w:sz w:val="24"/>
          <w:szCs w:val="24"/>
        </w:rPr>
        <w:t xml:space="preserve">İlköğretimden başlayarak üniversiteye kadar, sürekli olarak yapılan sınavlara endekslenmiş bir eğitim sisteminin nitelikli olması nasıl mümkün değildir. Eğitim sistemimiz çocuklarımızı ve gençlerimizi eğitmemekte, sadece yapılacak olan sınavlara hazırlamaktadır. Dolayısıyla öncelikli olarak yapılması gereken, öğrencilerimizi sınav cenderesinden kurtarmaktır. </w:t>
      </w:r>
    </w:p>
    <w:p w:rsidR="00966C87" w:rsidRPr="00966C87" w:rsidRDefault="00966C87" w:rsidP="00F36B5F">
      <w:pPr>
        <w:pStyle w:val="AralkYok"/>
        <w:spacing w:before="0"/>
        <w:ind w:firstLine="426"/>
        <w:jc w:val="both"/>
        <w:rPr>
          <w:rFonts w:cstheme="minorHAnsi"/>
          <w:sz w:val="24"/>
          <w:szCs w:val="24"/>
        </w:rPr>
      </w:pPr>
      <w:r w:rsidRPr="00966C87">
        <w:rPr>
          <w:rFonts w:cstheme="minorHAnsi"/>
          <w:sz w:val="24"/>
          <w:szCs w:val="24"/>
        </w:rPr>
        <w:t xml:space="preserve">Kapitalizmin dayattığı “piyasacı eğitim” anlayışının tipik bir örneği olan bu anlayış derhal terk edilmeli, öğrencileri birbiri ile rekabet eden değil, onları geliştiren, çok yönlü bilgi ve beceri kazandırıcı, nitelikli bir eğitim anlayışı benimsenmelidir. </w:t>
      </w:r>
    </w:p>
    <w:p w:rsidR="00966C87" w:rsidRPr="00966C87" w:rsidRDefault="00966C87" w:rsidP="00F36B5F">
      <w:pPr>
        <w:pStyle w:val="NormalWeb"/>
        <w:spacing w:before="0" w:beforeAutospacing="0" w:after="0" w:afterAutospacing="0"/>
        <w:ind w:firstLine="360"/>
        <w:jc w:val="both"/>
        <w:rPr>
          <w:rFonts w:asciiTheme="minorHAnsi" w:hAnsiTheme="minorHAnsi" w:cstheme="minorHAnsi"/>
        </w:rPr>
      </w:pPr>
      <w:r w:rsidRPr="00966C87">
        <w:rPr>
          <w:rFonts w:asciiTheme="minorHAnsi" w:hAnsiTheme="minorHAnsi" w:cstheme="minorHAnsi"/>
        </w:rPr>
        <w:t xml:space="preserve">Eğitimin uzun zamana yayılan beklentileri ile sınavların ortaya çıkardığı pratik sonuçların giderek daha fazla ayrışmaya başlaması, sınavların sistem tarafından kendisinden beklenen işlevini bile yeterince yerine getiremediğinin kanıtıdır. Hangi biçim altında olursa olsun, sınavların içeriğinden biçimine, süresinden amacına kadar hemen hiçbir özelliğinin gerçek anlamda aday başarısını ölçmede yeterli olmadığı yaşanan örneklerden yola çıkılarak görmek mümkündür.  </w:t>
      </w:r>
    </w:p>
    <w:p w:rsidR="00966C87" w:rsidRDefault="00F36B5F" w:rsidP="00F36B5F">
      <w:pPr>
        <w:ind w:firstLine="357"/>
        <w:jc w:val="both"/>
        <w:rPr>
          <w:rFonts w:asciiTheme="minorHAnsi" w:hAnsiTheme="minorHAnsi" w:cstheme="minorHAnsi"/>
          <w:sz w:val="24"/>
          <w:szCs w:val="24"/>
        </w:rPr>
      </w:pPr>
      <w:r>
        <w:rPr>
          <w:rFonts w:asciiTheme="minorHAnsi" w:hAnsiTheme="minorHAnsi" w:cstheme="minorHAnsi"/>
          <w:sz w:val="24"/>
          <w:szCs w:val="24"/>
        </w:rPr>
        <w:t>E</w:t>
      </w:r>
      <w:r w:rsidR="00966C87" w:rsidRPr="00966C87">
        <w:rPr>
          <w:rFonts w:asciiTheme="minorHAnsi" w:hAnsiTheme="minorHAnsi" w:cstheme="minorHAnsi"/>
          <w:sz w:val="24"/>
          <w:szCs w:val="24"/>
        </w:rPr>
        <w:t xml:space="preserve">ğitim sisteminin öncelikli sorunu olan “sınav merkezli eğitim” anlayışı terk edilerek, her öğrencinin kendi ilgi ve becerisi doğrultusunda hangi alanda okuyacağını kendisinin belirleyeceği bir eğitim sistemi oluşturmak için çalışılmalıdır. </w:t>
      </w:r>
    </w:p>
    <w:p w:rsidR="008D3699" w:rsidRPr="00966C87" w:rsidRDefault="008D3699" w:rsidP="00F36B5F">
      <w:pPr>
        <w:ind w:firstLine="357"/>
        <w:jc w:val="both"/>
        <w:rPr>
          <w:rFonts w:asciiTheme="minorHAnsi" w:hAnsiTheme="minorHAnsi" w:cstheme="minorHAnsi"/>
          <w:sz w:val="24"/>
          <w:szCs w:val="24"/>
        </w:rPr>
      </w:pPr>
      <w:r>
        <w:rPr>
          <w:rFonts w:asciiTheme="minorHAnsi" w:hAnsiTheme="minorHAnsi" w:cstheme="minorHAnsi"/>
          <w:sz w:val="24"/>
          <w:szCs w:val="24"/>
        </w:rPr>
        <w:t>Eğitim Sen olarak, Yükseköğretim Geçiş Sınavı’na (YGS) girecek öğrencilerimize başarılar diliyor, birbirleriyle yarışmak zorunda kalmadan</w:t>
      </w:r>
      <w:r w:rsidR="00DB7AF3">
        <w:rPr>
          <w:rFonts w:asciiTheme="minorHAnsi" w:hAnsiTheme="minorHAnsi" w:cstheme="minorHAnsi"/>
          <w:sz w:val="24"/>
          <w:szCs w:val="24"/>
        </w:rPr>
        <w:t xml:space="preserve"> ve elenme korkusu yaşamadıkları bir </w:t>
      </w:r>
      <w:r>
        <w:rPr>
          <w:rFonts w:asciiTheme="minorHAnsi" w:hAnsiTheme="minorHAnsi" w:cstheme="minorHAnsi"/>
          <w:sz w:val="24"/>
          <w:szCs w:val="24"/>
        </w:rPr>
        <w:t xml:space="preserve">eğitim sistemi için mücadele ettiğimizin bilinmesini istiyoruz. </w:t>
      </w:r>
    </w:p>
    <w:sectPr w:rsidR="008D3699" w:rsidRPr="00966C87" w:rsidSect="000C464D">
      <w:footerReference w:type="default" r:id="rId8"/>
      <w:pgSz w:w="11000" w:h="14400"/>
      <w:pgMar w:top="993" w:right="709" w:bottom="567" w:left="567" w:header="0" w:footer="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B5E" w:rsidRDefault="003B5B5E" w:rsidP="00853AB7">
      <w:r>
        <w:separator/>
      </w:r>
    </w:p>
  </w:endnote>
  <w:endnote w:type="continuationSeparator" w:id="0">
    <w:p w:rsidR="003B5B5E" w:rsidRDefault="003B5B5E" w:rsidP="0085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951231"/>
      <w:docPartObj>
        <w:docPartGallery w:val="Page Numbers (Bottom of Page)"/>
        <w:docPartUnique/>
      </w:docPartObj>
    </w:sdtPr>
    <w:sdtEndPr/>
    <w:sdtContent>
      <w:p w:rsidR="00853AB7" w:rsidRDefault="00505616">
        <w:pPr>
          <w:pStyle w:val="Altbilgi"/>
        </w:pPr>
        <w:r>
          <w:fldChar w:fldCharType="begin"/>
        </w:r>
        <w:r>
          <w:instrText xml:space="preserve"> PAGE   \* MERGEFORMAT </w:instrText>
        </w:r>
        <w:r>
          <w:fldChar w:fldCharType="separate"/>
        </w:r>
        <w:r w:rsidR="00A763AC">
          <w:rPr>
            <w:noProof/>
          </w:rPr>
          <w:t>4</w:t>
        </w:r>
        <w:r>
          <w:rPr>
            <w:noProof/>
          </w:rPr>
          <w:fldChar w:fldCharType="end"/>
        </w:r>
      </w:p>
    </w:sdtContent>
  </w:sdt>
  <w:p w:rsidR="00853AB7" w:rsidRDefault="00853AB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B5E" w:rsidRDefault="003B5B5E" w:rsidP="00853AB7">
      <w:r>
        <w:separator/>
      </w:r>
    </w:p>
  </w:footnote>
  <w:footnote w:type="continuationSeparator" w:id="0">
    <w:p w:rsidR="003B5B5E" w:rsidRDefault="003B5B5E" w:rsidP="00853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10740"/>
    <w:multiLevelType w:val="hybridMultilevel"/>
    <w:tmpl w:val="A030B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2D5"/>
    <w:rsid w:val="00024CAE"/>
    <w:rsid w:val="00050921"/>
    <w:rsid w:val="00070A40"/>
    <w:rsid w:val="00093A8C"/>
    <w:rsid w:val="000C464D"/>
    <w:rsid w:val="001A7FA8"/>
    <w:rsid w:val="001B01F2"/>
    <w:rsid w:val="001F22C4"/>
    <w:rsid w:val="00202DD9"/>
    <w:rsid w:val="0020698F"/>
    <w:rsid w:val="0025144E"/>
    <w:rsid w:val="00257272"/>
    <w:rsid w:val="00312DB0"/>
    <w:rsid w:val="00321E02"/>
    <w:rsid w:val="0032232A"/>
    <w:rsid w:val="00352257"/>
    <w:rsid w:val="00390B47"/>
    <w:rsid w:val="003B5B5E"/>
    <w:rsid w:val="003D390B"/>
    <w:rsid w:val="00404D4E"/>
    <w:rsid w:val="00412B0D"/>
    <w:rsid w:val="00412EDA"/>
    <w:rsid w:val="004B17E5"/>
    <w:rsid w:val="004B58FB"/>
    <w:rsid w:val="004C0693"/>
    <w:rsid w:val="004E4F12"/>
    <w:rsid w:val="00502C3A"/>
    <w:rsid w:val="00502EFC"/>
    <w:rsid w:val="00505616"/>
    <w:rsid w:val="0056225B"/>
    <w:rsid w:val="005C7B0C"/>
    <w:rsid w:val="00603FC0"/>
    <w:rsid w:val="006C449B"/>
    <w:rsid w:val="006D251E"/>
    <w:rsid w:val="006F6231"/>
    <w:rsid w:val="00724FAA"/>
    <w:rsid w:val="007269BF"/>
    <w:rsid w:val="00734B8A"/>
    <w:rsid w:val="007755D1"/>
    <w:rsid w:val="0079130D"/>
    <w:rsid w:val="00796B12"/>
    <w:rsid w:val="007A4A76"/>
    <w:rsid w:val="007D071E"/>
    <w:rsid w:val="00800BA3"/>
    <w:rsid w:val="008034DF"/>
    <w:rsid w:val="00840230"/>
    <w:rsid w:val="00853AB7"/>
    <w:rsid w:val="008A4BC9"/>
    <w:rsid w:val="008C5A79"/>
    <w:rsid w:val="008D3699"/>
    <w:rsid w:val="00960CE8"/>
    <w:rsid w:val="00966C87"/>
    <w:rsid w:val="00971932"/>
    <w:rsid w:val="009B0262"/>
    <w:rsid w:val="009C7754"/>
    <w:rsid w:val="009E10EC"/>
    <w:rsid w:val="00A06583"/>
    <w:rsid w:val="00A13F75"/>
    <w:rsid w:val="00A30E7A"/>
    <w:rsid w:val="00A33AF7"/>
    <w:rsid w:val="00A34379"/>
    <w:rsid w:val="00A763AC"/>
    <w:rsid w:val="00A81AE3"/>
    <w:rsid w:val="00B4069C"/>
    <w:rsid w:val="00BF1A26"/>
    <w:rsid w:val="00BF4DE3"/>
    <w:rsid w:val="00C60882"/>
    <w:rsid w:val="00C619B6"/>
    <w:rsid w:val="00C63D81"/>
    <w:rsid w:val="00C836B2"/>
    <w:rsid w:val="00C95154"/>
    <w:rsid w:val="00CE469C"/>
    <w:rsid w:val="00D22D8A"/>
    <w:rsid w:val="00DB4943"/>
    <w:rsid w:val="00DB76BF"/>
    <w:rsid w:val="00DB7AF3"/>
    <w:rsid w:val="00DF5B20"/>
    <w:rsid w:val="00E07CA3"/>
    <w:rsid w:val="00E54F67"/>
    <w:rsid w:val="00E62260"/>
    <w:rsid w:val="00E67128"/>
    <w:rsid w:val="00EA22D5"/>
    <w:rsid w:val="00EE1DEF"/>
    <w:rsid w:val="00EF1ED0"/>
    <w:rsid w:val="00F36B5F"/>
    <w:rsid w:val="00F37A47"/>
    <w:rsid w:val="00F95443"/>
    <w:rsid w:val="00FD062A"/>
    <w:rsid w:val="00FF02D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79A986-126F-4C13-8E7E-DA44E09B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A8C"/>
    <w:pPr>
      <w:spacing w:before="0" w:after="0" w:line="240" w:lineRule="auto"/>
    </w:pPr>
    <w:rPr>
      <w:rFonts w:ascii="Calibri" w:eastAsia="Calibri" w:hAnsi="Calibri" w:cs="Arial"/>
      <w:lang w:eastAsia="tr-TR"/>
    </w:rPr>
  </w:style>
  <w:style w:type="paragraph" w:styleId="Balk1">
    <w:name w:val="heading 1"/>
    <w:basedOn w:val="Normal"/>
    <w:next w:val="Normal"/>
    <w:link w:val="Balk1Char"/>
    <w:uiPriority w:val="9"/>
    <w:qFormat/>
    <w:rsid w:val="00412EDA"/>
    <w:pPr>
      <w:pBdr>
        <w:top w:val="single" w:sz="24" w:space="0" w:color="5B9BD5"/>
        <w:left w:val="single" w:sz="24" w:space="0" w:color="5B9BD5"/>
        <w:bottom w:val="single" w:sz="24" w:space="0" w:color="5B9BD5"/>
        <w:right w:val="single" w:sz="24" w:space="0" w:color="5B9BD5"/>
      </w:pBdr>
      <w:shd w:val="clear" w:color="auto" w:fill="5B9BD5"/>
      <w:spacing w:before="100" w:line="276" w:lineRule="auto"/>
      <w:outlineLvl w:val="0"/>
    </w:pPr>
    <w:rPr>
      <w:rFonts w:asciiTheme="minorHAnsi" w:eastAsiaTheme="minorHAnsi" w:hAnsiTheme="minorHAnsi" w:cstheme="minorBidi"/>
      <w:caps/>
      <w:color w:val="FFFFFF"/>
      <w:spacing w:val="15"/>
      <w:sz w:val="22"/>
      <w:szCs w:val="22"/>
      <w:lang w:eastAsia="en-US"/>
    </w:rPr>
  </w:style>
  <w:style w:type="paragraph" w:styleId="Balk2">
    <w:name w:val="heading 2"/>
    <w:basedOn w:val="Normal"/>
    <w:next w:val="Normal"/>
    <w:link w:val="Balk2Char"/>
    <w:uiPriority w:val="9"/>
    <w:semiHidden/>
    <w:unhideWhenUsed/>
    <w:qFormat/>
    <w:rsid w:val="00412EDA"/>
    <w:pPr>
      <w:pBdr>
        <w:top w:val="single" w:sz="24" w:space="0" w:color="DEEAF6"/>
        <w:left w:val="single" w:sz="24" w:space="0" w:color="DEEAF6"/>
        <w:bottom w:val="single" w:sz="24" w:space="0" w:color="DEEAF6"/>
        <w:right w:val="single" w:sz="24" w:space="0" w:color="DEEAF6"/>
      </w:pBdr>
      <w:shd w:val="clear" w:color="auto" w:fill="DEEAF6"/>
      <w:spacing w:before="100" w:line="276" w:lineRule="auto"/>
      <w:outlineLvl w:val="1"/>
    </w:pPr>
    <w:rPr>
      <w:rFonts w:asciiTheme="minorHAnsi" w:eastAsiaTheme="minorHAnsi" w:hAnsiTheme="minorHAnsi" w:cstheme="minorBidi"/>
      <w:caps/>
      <w:spacing w:val="15"/>
      <w:lang w:eastAsia="en-US"/>
    </w:rPr>
  </w:style>
  <w:style w:type="paragraph" w:styleId="Balk3">
    <w:name w:val="heading 3"/>
    <w:basedOn w:val="Normal"/>
    <w:next w:val="Normal"/>
    <w:link w:val="Balk3Char"/>
    <w:uiPriority w:val="9"/>
    <w:semiHidden/>
    <w:unhideWhenUsed/>
    <w:qFormat/>
    <w:rsid w:val="00412EDA"/>
    <w:pPr>
      <w:pBdr>
        <w:top w:val="single" w:sz="6" w:space="2" w:color="5B9BD5"/>
      </w:pBdr>
      <w:spacing w:before="300" w:line="276" w:lineRule="auto"/>
      <w:outlineLvl w:val="2"/>
    </w:pPr>
    <w:rPr>
      <w:rFonts w:asciiTheme="minorHAnsi" w:eastAsiaTheme="minorHAnsi" w:hAnsiTheme="minorHAnsi" w:cstheme="minorBidi"/>
      <w:caps/>
      <w:color w:val="1F4D78"/>
      <w:spacing w:val="15"/>
      <w:lang w:eastAsia="en-US"/>
    </w:rPr>
  </w:style>
  <w:style w:type="paragraph" w:styleId="Balk4">
    <w:name w:val="heading 4"/>
    <w:basedOn w:val="Normal"/>
    <w:next w:val="Normal"/>
    <w:link w:val="Balk4Char"/>
    <w:uiPriority w:val="9"/>
    <w:semiHidden/>
    <w:unhideWhenUsed/>
    <w:qFormat/>
    <w:rsid w:val="00412EDA"/>
    <w:pPr>
      <w:pBdr>
        <w:top w:val="dotted" w:sz="6" w:space="2" w:color="5B9BD5"/>
      </w:pBdr>
      <w:spacing w:before="200" w:line="276" w:lineRule="auto"/>
      <w:outlineLvl w:val="3"/>
    </w:pPr>
    <w:rPr>
      <w:rFonts w:asciiTheme="minorHAnsi" w:eastAsiaTheme="minorHAnsi" w:hAnsiTheme="minorHAnsi" w:cstheme="minorBidi"/>
      <w:caps/>
      <w:color w:val="2E74B5"/>
      <w:spacing w:val="10"/>
      <w:lang w:eastAsia="en-US"/>
    </w:rPr>
  </w:style>
  <w:style w:type="paragraph" w:styleId="Balk5">
    <w:name w:val="heading 5"/>
    <w:basedOn w:val="Normal"/>
    <w:next w:val="Normal"/>
    <w:link w:val="Balk5Char"/>
    <w:uiPriority w:val="9"/>
    <w:semiHidden/>
    <w:unhideWhenUsed/>
    <w:qFormat/>
    <w:rsid w:val="00412EDA"/>
    <w:pPr>
      <w:pBdr>
        <w:bottom w:val="single" w:sz="6" w:space="1" w:color="5B9BD5"/>
      </w:pBdr>
      <w:spacing w:before="200" w:line="276" w:lineRule="auto"/>
      <w:outlineLvl w:val="4"/>
    </w:pPr>
    <w:rPr>
      <w:rFonts w:asciiTheme="minorHAnsi" w:eastAsiaTheme="minorHAnsi" w:hAnsiTheme="minorHAnsi" w:cstheme="minorBidi"/>
      <w:caps/>
      <w:color w:val="2E74B5"/>
      <w:spacing w:val="10"/>
      <w:lang w:eastAsia="en-US"/>
    </w:rPr>
  </w:style>
  <w:style w:type="paragraph" w:styleId="Balk6">
    <w:name w:val="heading 6"/>
    <w:basedOn w:val="Normal"/>
    <w:next w:val="Normal"/>
    <w:link w:val="Balk6Char"/>
    <w:uiPriority w:val="9"/>
    <w:semiHidden/>
    <w:unhideWhenUsed/>
    <w:qFormat/>
    <w:rsid w:val="00412EDA"/>
    <w:pPr>
      <w:pBdr>
        <w:bottom w:val="dotted" w:sz="6" w:space="1" w:color="5B9BD5"/>
      </w:pBdr>
      <w:spacing w:before="200" w:line="276" w:lineRule="auto"/>
      <w:outlineLvl w:val="5"/>
    </w:pPr>
    <w:rPr>
      <w:rFonts w:asciiTheme="minorHAnsi" w:eastAsiaTheme="minorHAnsi" w:hAnsiTheme="minorHAnsi" w:cstheme="minorBidi"/>
      <w:caps/>
      <w:color w:val="2E74B5"/>
      <w:spacing w:val="10"/>
      <w:lang w:eastAsia="en-US"/>
    </w:rPr>
  </w:style>
  <w:style w:type="paragraph" w:styleId="Balk7">
    <w:name w:val="heading 7"/>
    <w:basedOn w:val="Normal"/>
    <w:next w:val="Normal"/>
    <w:link w:val="Balk7Char"/>
    <w:uiPriority w:val="9"/>
    <w:semiHidden/>
    <w:unhideWhenUsed/>
    <w:qFormat/>
    <w:rsid w:val="00412EDA"/>
    <w:pPr>
      <w:spacing w:before="200" w:line="276" w:lineRule="auto"/>
      <w:outlineLvl w:val="6"/>
    </w:pPr>
    <w:rPr>
      <w:rFonts w:asciiTheme="minorHAnsi" w:eastAsiaTheme="minorHAnsi" w:hAnsiTheme="minorHAnsi" w:cstheme="minorBidi"/>
      <w:caps/>
      <w:color w:val="2E74B5"/>
      <w:spacing w:val="10"/>
      <w:lang w:eastAsia="en-US"/>
    </w:rPr>
  </w:style>
  <w:style w:type="paragraph" w:styleId="Balk8">
    <w:name w:val="heading 8"/>
    <w:basedOn w:val="Normal"/>
    <w:next w:val="Normal"/>
    <w:link w:val="Balk8Char"/>
    <w:uiPriority w:val="9"/>
    <w:semiHidden/>
    <w:unhideWhenUsed/>
    <w:qFormat/>
    <w:rsid w:val="00412EDA"/>
    <w:pPr>
      <w:spacing w:before="200" w:line="276" w:lineRule="auto"/>
      <w:outlineLvl w:val="7"/>
    </w:pPr>
    <w:rPr>
      <w:rFonts w:asciiTheme="minorHAnsi" w:eastAsiaTheme="minorHAnsi" w:hAnsiTheme="minorHAnsi" w:cstheme="minorBidi"/>
      <w:caps/>
      <w:spacing w:val="10"/>
      <w:sz w:val="18"/>
      <w:szCs w:val="18"/>
      <w:lang w:eastAsia="en-US"/>
    </w:rPr>
  </w:style>
  <w:style w:type="paragraph" w:styleId="Balk9">
    <w:name w:val="heading 9"/>
    <w:basedOn w:val="Normal"/>
    <w:next w:val="Normal"/>
    <w:link w:val="Balk9Char"/>
    <w:uiPriority w:val="9"/>
    <w:semiHidden/>
    <w:unhideWhenUsed/>
    <w:qFormat/>
    <w:rsid w:val="00412EDA"/>
    <w:pPr>
      <w:spacing w:before="200" w:line="276" w:lineRule="auto"/>
      <w:outlineLvl w:val="8"/>
    </w:pPr>
    <w:rPr>
      <w:rFonts w:asciiTheme="minorHAnsi" w:eastAsiaTheme="minorHAnsi" w:hAnsiTheme="minorHAnsi" w:cstheme="minorBidi"/>
      <w:i/>
      <w:iCs/>
      <w:caps/>
      <w:spacing w:val="10"/>
      <w:sz w:val="18"/>
      <w:szCs w:val="1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412EDA"/>
    <w:rPr>
      <w:caps/>
      <w:color w:val="FFFFFF"/>
      <w:spacing w:val="15"/>
      <w:sz w:val="22"/>
      <w:szCs w:val="22"/>
      <w:shd w:val="clear" w:color="auto" w:fill="5B9BD5"/>
    </w:rPr>
  </w:style>
  <w:style w:type="character" w:customStyle="1" w:styleId="Balk2Char">
    <w:name w:val="Başlık 2 Char"/>
    <w:link w:val="Balk2"/>
    <w:uiPriority w:val="9"/>
    <w:semiHidden/>
    <w:rsid w:val="00412EDA"/>
    <w:rPr>
      <w:caps/>
      <w:spacing w:val="15"/>
      <w:shd w:val="clear" w:color="auto" w:fill="DEEAF6"/>
    </w:rPr>
  </w:style>
  <w:style w:type="character" w:customStyle="1" w:styleId="Balk3Char">
    <w:name w:val="Başlık 3 Char"/>
    <w:link w:val="Balk3"/>
    <w:uiPriority w:val="9"/>
    <w:semiHidden/>
    <w:rsid w:val="00412EDA"/>
    <w:rPr>
      <w:caps/>
      <w:color w:val="1F4D78"/>
      <w:spacing w:val="15"/>
    </w:rPr>
  </w:style>
  <w:style w:type="character" w:customStyle="1" w:styleId="Balk4Char">
    <w:name w:val="Başlık 4 Char"/>
    <w:link w:val="Balk4"/>
    <w:uiPriority w:val="9"/>
    <w:semiHidden/>
    <w:rsid w:val="00412EDA"/>
    <w:rPr>
      <w:caps/>
      <w:color w:val="2E74B5"/>
      <w:spacing w:val="10"/>
    </w:rPr>
  </w:style>
  <w:style w:type="character" w:customStyle="1" w:styleId="Balk5Char">
    <w:name w:val="Başlık 5 Char"/>
    <w:link w:val="Balk5"/>
    <w:uiPriority w:val="9"/>
    <w:semiHidden/>
    <w:rsid w:val="00412EDA"/>
    <w:rPr>
      <w:caps/>
      <w:color w:val="2E74B5"/>
      <w:spacing w:val="10"/>
    </w:rPr>
  </w:style>
  <w:style w:type="character" w:customStyle="1" w:styleId="Balk6Char">
    <w:name w:val="Başlık 6 Char"/>
    <w:link w:val="Balk6"/>
    <w:uiPriority w:val="9"/>
    <w:semiHidden/>
    <w:rsid w:val="00412EDA"/>
    <w:rPr>
      <w:caps/>
      <w:color w:val="2E74B5"/>
      <w:spacing w:val="10"/>
    </w:rPr>
  </w:style>
  <w:style w:type="character" w:customStyle="1" w:styleId="Balk7Char">
    <w:name w:val="Başlık 7 Char"/>
    <w:link w:val="Balk7"/>
    <w:uiPriority w:val="9"/>
    <w:semiHidden/>
    <w:rsid w:val="00412EDA"/>
    <w:rPr>
      <w:caps/>
      <w:color w:val="2E74B5"/>
      <w:spacing w:val="10"/>
    </w:rPr>
  </w:style>
  <w:style w:type="character" w:customStyle="1" w:styleId="Balk8Char">
    <w:name w:val="Başlık 8 Char"/>
    <w:link w:val="Balk8"/>
    <w:uiPriority w:val="9"/>
    <w:semiHidden/>
    <w:rsid w:val="00412EDA"/>
    <w:rPr>
      <w:caps/>
      <w:spacing w:val="10"/>
      <w:sz w:val="18"/>
      <w:szCs w:val="18"/>
    </w:rPr>
  </w:style>
  <w:style w:type="character" w:customStyle="1" w:styleId="Balk9Char">
    <w:name w:val="Başlık 9 Char"/>
    <w:link w:val="Balk9"/>
    <w:uiPriority w:val="9"/>
    <w:semiHidden/>
    <w:rsid w:val="00412EDA"/>
    <w:rPr>
      <w:i/>
      <w:iCs/>
      <w:caps/>
      <w:spacing w:val="10"/>
      <w:sz w:val="18"/>
      <w:szCs w:val="18"/>
    </w:rPr>
  </w:style>
  <w:style w:type="paragraph" w:styleId="ResimYazs">
    <w:name w:val="caption"/>
    <w:basedOn w:val="Normal"/>
    <w:next w:val="Normal"/>
    <w:uiPriority w:val="35"/>
    <w:semiHidden/>
    <w:unhideWhenUsed/>
    <w:qFormat/>
    <w:rsid w:val="00412EDA"/>
    <w:pPr>
      <w:spacing w:before="100" w:after="200" w:line="276" w:lineRule="auto"/>
    </w:pPr>
    <w:rPr>
      <w:rFonts w:asciiTheme="minorHAnsi" w:eastAsiaTheme="minorHAnsi" w:hAnsiTheme="minorHAnsi" w:cstheme="minorBidi"/>
      <w:b/>
      <w:bCs/>
      <w:color w:val="2E74B5"/>
      <w:sz w:val="16"/>
      <w:szCs w:val="16"/>
      <w:lang w:eastAsia="en-US"/>
    </w:rPr>
  </w:style>
  <w:style w:type="paragraph" w:styleId="KonuBal">
    <w:name w:val="Title"/>
    <w:basedOn w:val="Normal"/>
    <w:next w:val="Normal"/>
    <w:link w:val="KonuBalChar"/>
    <w:uiPriority w:val="10"/>
    <w:qFormat/>
    <w:rsid w:val="00412EDA"/>
    <w:pPr>
      <w:spacing w:line="276" w:lineRule="auto"/>
    </w:pPr>
    <w:rPr>
      <w:rFonts w:ascii="Calibri Light" w:eastAsia="SimSun" w:hAnsi="Calibri Light" w:cs="Times New Roman"/>
      <w:caps/>
      <w:color w:val="5B9BD5"/>
      <w:spacing w:val="10"/>
      <w:sz w:val="52"/>
      <w:szCs w:val="52"/>
      <w:lang w:eastAsia="en-US"/>
    </w:rPr>
  </w:style>
  <w:style w:type="character" w:customStyle="1" w:styleId="KonuBalChar">
    <w:name w:val="Konu Başlığı Char"/>
    <w:link w:val="KonuBal"/>
    <w:uiPriority w:val="10"/>
    <w:rsid w:val="00412EDA"/>
    <w:rPr>
      <w:rFonts w:ascii="Calibri Light" w:eastAsia="SimSun" w:hAnsi="Calibri Light" w:cs="Times New Roman"/>
      <w:caps/>
      <w:color w:val="5B9BD5"/>
      <w:spacing w:val="10"/>
      <w:sz w:val="52"/>
      <w:szCs w:val="52"/>
    </w:rPr>
  </w:style>
  <w:style w:type="paragraph" w:styleId="Altyaz">
    <w:name w:val="Subtitle"/>
    <w:basedOn w:val="Normal"/>
    <w:next w:val="Normal"/>
    <w:link w:val="AltyazChar"/>
    <w:uiPriority w:val="11"/>
    <w:qFormat/>
    <w:rsid w:val="00412EDA"/>
    <w:pPr>
      <w:spacing w:after="500"/>
    </w:pPr>
    <w:rPr>
      <w:rFonts w:asciiTheme="minorHAnsi" w:eastAsiaTheme="minorHAnsi" w:hAnsiTheme="minorHAnsi" w:cstheme="minorBidi"/>
      <w:caps/>
      <w:color w:val="595959"/>
      <w:spacing w:val="10"/>
      <w:sz w:val="21"/>
      <w:szCs w:val="21"/>
      <w:lang w:eastAsia="en-US"/>
    </w:rPr>
  </w:style>
  <w:style w:type="character" w:customStyle="1" w:styleId="AltyazChar">
    <w:name w:val="Altyazı Char"/>
    <w:link w:val="Altyaz"/>
    <w:uiPriority w:val="11"/>
    <w:rsid w:val="00412EDA"/>
    <w:rPr>
      <w:caps/>
      <w:color w:val="595959"/>
      <w:spacing w:val="10"/>
      <w:sz w:val="21"/>
      <w:szCs w:val="21"/>
    </w:rPr>
  </w:style>
  <w:style w:type="character" w:styleId="Gl">
    <w:name w:val="Strong"/>
    <w:uiPriority w:val="22"/>
    <w:qFormat/>
    <w:rsid w:val="00412EDA"/>
    <w:rPr>
      <w:b/>
      <w:bCs/>
    </w:rPr>
  </w:style>
  <w:style w:type="character" w:styleId="Vurgu">
    <w:name w:val="Emphasis"/>
    <w:uiPriority w:val="20"/>
    <w:qFormat/>
    <w:rsid w:val="00412EDA"/>
    <w:rPr>
      <w:caps/>
      <w:color w:val="1F4D78"/>
      <w:spacing w:val="5"/>
    </w:rPr>
  </w:style>
  <w:style w:type="paragraph" w:styleId="AralkYok">
    <w:name w:val="No Spacing"/>
    <w:uiPriority w:val="1"/>
    <w:qFormat/>
    <w:rsid w:val="00412EDA"/>
    <w:pPr>
      <w:spacing w:after="0" w:line="240" w:lineRule="auto"/>
    </w:pPr>
  </w:style>
  <w:style w:type="paragraph" w:styleId="Alnt">
    <w:name w:val="Quote"/>
    <w:basedOn w:val="Normal"/>
    <w:next w:val="Normal"/>
    <w:link w:val="AlntChar"/>
    <w:uiPriority w:val="29"/>
    <w:qFormat/>
    <w:rsid w:val="00412EDA"/>
    <w:pPr>
      <w:spacing w:before="100" w:after="200" w:line="276" w:lineRule="auto"/>
    </w:pPr>
    <w:rPr>
      <w:rFonts w:asciiTheme="minorHAnsi" w:eastAsiaTheme="minorHAnsi" w:hAnsiTheme="minorHAnsi" w:cstheme="minorBidi"/>
      <w:i/>
      <w:iCs/>
      <w:sz w:val="24"/>
      <w:szCs w:val="24"/>
      <w:lang w:eastAsia="en-US"/>
    </w:rPr>
  </w:style>
  <w:style w:type="character" w:customStyle="1" w:styleId="AlntChar">
    <w:name w:val="Alıntı Char"/>
    <w:link w:val="Alnt"/>
    <w:uiPriority w:val="29"/>
    <w:rsid w:val="00412EDA"/>
    <w:rPr>
      <w:i/>
      <w:iCs/>
      <w:sz w:val="24"/>
      <w:szCs w:val="24"/>
    </w:rPr>
  </w:style>
  <w:style w:type="paragraph" w:styleId="GlAlnt">
    <w:name w:val="Intense Quote"/>
    <w:basedOn w:val="Normal"/>
    <w:next w:val="Normal"/>
    <w:link w:val="GlAlntChar"/>
    <w:uiPriority w:val="30"/>
    <w:qFormat/>
    <w:rsid w:val="00412EDA"/>
    <w:pPr>
      <w:spacing w:before="240" w:after="240"/>
      <w:ind w:left="1080" w:right="1080"/>
      <w:jc w:val="center"/>
    </w:pPr>
    <w:rPr>
      <w:rFonts w:asciiTheme="minorHAnsi" w:eastAsiaTheme="minorHAnsi" w:hAnsiTheme="minorHAnsi" w:cstheme="minorBidi"/>
      <w:color w:val="5B9BD5"/>
      <w:sz w:val="24"/>
      <w:szCs w:val="24"/>
      <w:lang w:eastAsia="en-US"/>
    </w:rPr>
  </w:style>
  <w:style w:type="character" w:customStyle="1" w:styleId="GlAlntChar">
    <w:name w:val="Güçlü Alıntı Char"/>
    <w:link w:val="GlAlnt"/>
    <w:uiPriority w:val="30"/>
    <w:rsid w:val="00412EDA"/>
    <w:rPr>
      <w:color w:val="5B9BD5"/>
      <w:sz w:val="24"/>
      <w:szCs w:val="24"/>
    </w:rPr>
  </w:style>
  <w:style w:type="character" w:styleId="HafifVurgulama">
    <w:name w:val="Subtle Emphasis"/>
    <w:uiPriority w:val="19"/>
    <w:qFormat/>
    <w:rsid w:val="00412EDA"/>
    <w:rPr>
      <w:i/>
      <w:iCs/>
      <w:color w:val="1F4D78"/>
    </w:rPr>
  </w:style>
  <w:style w:type="character" w:styleId="GlVurgulama">
    <w:name w:val="Intense Emphasis"/>
    <w:uiPriority w:val="21"/>
    <w:qFormat/>
    <w:rsid w:val="00412EDA"/>
    <w:rPr>
      <w:b/>
      <w:bCs/>
      <w:caps/>
      <w:color w:val="1F4D78"/>
      <w:spacing w:val="10"/>
    </w:rPr>
  </w:style>
  <w:style w:type="character" w:styleId="HafifBavuru">
    <w:name w:val="Subtle Reference"/>
    <w:uiPriority w:val="31"/>
    <w:qFormat/>
    <w:rsid w:val="00412EDA"/>
    <w:rPr>
      <w:b/>
      <w:bCs/>
      <w:color w:val="5B9BD5"/>
    </w:rPr>
  </w:style>
  <w:style w:type="character" w:styleId="GlBavuru">
    <w:name w:val="Intense Reference"/>
    <w:uiPriority w:val="32"/>
    <w:qFormat/>
    <w:rsid w:val="00412EDA"/>
    <w:rPr>
      <w:b/>
      <w:bCs/>
      <w:i/>
      <w:iCs/>
      <w:caps/>
      <w:color w:val="5B9BD5"/>
    </w:rPr>
  </w:style>
  <w:style w:type="character" w:styleId="KitapBal">
    <w:name w:val="Book Title"/>
    <w:uiPriority w:val="33"/>
    <w:qFormat/>
    <w:rsid w:val="00412EDA"/>
    <w:rPr>
      <w:b/>
      <w:bCs/>
      <w:i/>
      <w:iCs/>
      <w:spacing w:val="0"/>
    </w:rPr>
  </w:style>
  <w:style w:type="paragraph" w:styleId="TBal">
    <w:name w:val="TOC Heading"/>
    <w:basedOn w:val="Balk1"/>
    <w:next w:val="Normal"/>
    <w:uiPriority w:val="39"/>
    <w:semiHidden/>
    <w:unhideWhenUsed/>
    <w:qFormat/>
    <w:rsid w:val="00412EDA"/>
    <w:pPr>
      <w:outlineLvl w:val="9"/>
    </w:pPr>
  </w:style>
  <w:style w:type="table" w:styleId="TabloKlavuzu">
    <w:name w:val="Table Grid"/>
    <w:basedOn w:val="NormalTablo"/>
    <w:uiPriority w:val="39"/>
    <w:rsid w:val="00502EF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04D4E"/>
    <w:pPr>
      <w:ind w:left="720"/>
      <w:contextualSpacing/>
    </w:pPr>
  </w:style>
  <w:style w:type="paragraph" w:styleId="stbilgi">
    <w:name w:val="header"/>
    <w:basedOn w:val="Normal"/>
    <w:link w:val="stbilgiChar"/>
    <w:uiPriority w:val="99"/>
    <w:semiHidden/>
    <w:unhideWhenUsed/>
    <w:rsid w:val="00853AB7"/>
    <w:pPr>
      <w:tabs>
        <w:tab w:val="center" w:pos="4536"/>
        <w:tab w:val="right" w:pos="9072"/>
      </w:tabs>
    </w:pPr>
  </w:style>
  <w:style w:type="character" w:customStyle="1" w:styleId="stbilgiChar">
    <w:name w:val="Üstbilgi Char"/>
    <w:basedOn w:val="VarsaylanParagrafYazTipi"/>
    <w:link w:val="stbilgi"/>
    <w:uiPriority w:val="99"/>
    <w:semiHidden/>
    <w:rsid w:val="00853AB7"/>
    <w:rPr>
      <w:rFonts w:ascii="Calibri" w:eastAsia="Calibri" w:hAnsi="Calibri" w:cs="Arial"/>
      <w:lang w:eastAsia="tr-TR"/>
    </w:rPr>
  </w:style>
  <w:style w:type="paragraph" w:styleId="Altbilgi">
    <w:name w:val="footer"/>
    <w:basedOn w:val="Normal"/>
    <w:link w:val="AltbilgiChar"/>
    <w:uiPriority w:val="99"/>
    <w:unhideWhenUsed/>
    <w:rsid w:val="00853AB7"/>
    <w:pPr>
      <w:tabs>
        <w:tab w:val="center" w:pos="4536"/>
        <w:tab w:val="right" w:pos="9072"/>
      </w:tabs>
    </w:pPr>
  </w:style>
  <w:style w:type="character" w:customStyle="1" w:styleId="AltbilgiChar">
    <w:name w:val="Altbilgi Char"/>
    <w:basedOn w:val="VarsaylanParagrafYazTipi"/>
    <w:link w:val="Altbilgi"/>
    <w:uiPriority w:val="99"/>
    <w:rsid w:val="00853AB7"/>
    <w:rPr>
      <w:rFonts w:ascii="Calibri" w:eastAsia="Calibri" w:hAnsi="Calibri" w:cs="Arial"/>
      <w:lang w:eastAsia="tr-TR"/>
    </w:rPr>
  </w:style>
  <w:style w:type="paragraph" w:styleId="NormalWeb">
    <w:name w:val="Normal (Web)"/>
    <w:basedOn w:val="Normal"/>
    <w:rsid w:val="00966C87"/>
    <w:pPr>
      <w:spacing w:before="100" w:beforeAutospacing="1" w:after="100" w:afterAutospacing="1"/>
    </w:pPr>
    <w:rPr>
      <w:rFonts w:ascii="Times New Roman" w:eastAsia="Times New Roman" w:hAnsi="Times New Roman" w:cs="Times New Roman"/>
      <w:sz w:val="24"/>
      <w:szCs w:val="24"/>
    </w:rPr>
  </w:style>
  <w:style w:type="paragraph" w:styleId="GvdeMetni2">
    <w:name w:val="Body Text 2"/>
    <w:basedOn w:val="Normal"/>
    <w:link w:val="GvdeMetni2Char"/>
    <w:rsid w:val="00966C87"/>
    <w:pPr>
      <w:spacing w:after="120" w:line="480" w:lineRule="auto"/>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966C8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65121">
      <w:bodyDiv w:val="1"/>
      <w:marLeft w:val="0"/>
      <w:marRight w:val="0"/>
      <w:marTop w:val="0"/>
      <w:marBottom w:val="0"/>
      <w:divBdr>
        <w:top w:val="none" w:sz="0" w:space="0" w:color="auto"/>
        <w:left w:val="none" w:sz="0" w:space="0" w:color="auto"/>
        <w:bottom w:val="none" w:sz="0" w:space="0" w:color="auto"/>
        <w:right w:val="none" w:sz="0" w:space="0" w:color="auto"/>
      </w:divBdr>
    </w:div>
    <w:div w:id="623003284">
      <w:bodyDiv w:val="1"/>
      <w:marLeft w:val="0"/>
      <w:marRight w:val="0"/>
      <w:marTop w:val="0"/>
      <w:marBottom w:val="0"/>
      <w:divBdr>
        <w:top w:val="none" w:sz="0" w:space="0" w:color="auto"/>
        <w:left w:val="none" w:sz="0" w:space="0" w:color="auto"/>
        <w:bottom w:val="none" w:sz="0" w:space="0" w:color="auto"/>
        <w:right w:val="none" w:sz="0" w:space="0" w:color="auto"/>
      </w:divBdr>
    </w:div>
    <w:div w:id="942608914">
      <w:bodyDiv w:val="1"/>
      <w:marLeft w:val="0"/>
      <w:marRight w:val="0"/>
      <w:marTop w:val="0"/>
      <w:marBottom w:val="0"/>
      <w:divBdr>
        <w:top w:val="none" w:sz="0" w:space="0" w:color="auto"/>
        <w:left w:val="none" w:sz="0" w:space="0" w:color="auto"/>
        <w:bottom w:val="none" w:sz="0" w:space="0" w:color="auto"/>
        <w:right w:val="none" w:sz="0" w:space="0" w:color="auto"/>
      </w:divBdr>
    </w:div>
    <w:div w:id="189635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B14B2-E175-4F55-91B9-165DB83D4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1911</Words>
  <Characters>10895</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Ordu</dc:creator>
  <cp:lastModifiedBy>Erkan</cp:lastModifiedBy>
  <cp:revision>6</cp:revision>
  <cp:lastPrinted>2017-03-10T13:51:00Z</cp:lastPrinted>
  <dcterms:created xsi:type="dcterms:W3CDTF">2017-03-11T07:00:00Z</dcterms:created>
  <dcterms:modified xsi:type="dcterms:W3CDTF">2017-03-11T07:29:00Z</dcterms:modified>
</cp:coreProperties>
</file>