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69B" w:rsidRDefault="0078095F" w:rsidP="0078095F">
      <w:pPr>
        <w:jc w:val="cente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C2569B" w:rsidRDefault="00C2569B" w:rsidP="0078095F">
      <w:pPr>
        <w:jc w:val="center"/>
        <w:rPr>
          <w:b/>
          <w:sz w:val="24"/>
          <w:szCs w:val="24"/>
        </w:rPr>
      </w:pPr>
    </w:p>
    <w:p w:rsidR="00C2569B" w:rsidRDefault="00C2569B" w:rsidP="0078095F">
      <w:pPr>
        <w:jc w:val="center"/>
        <w:rPr>
          <w:b/>
          <w:sz w:val="24"/>
          <w:szCs w:val="24"/>
        </w:rPr>
      </w:pPr>
    </w:p>
    <w:p w:rsidR="0078095F" w:rsidRDefault="00D6644E" w:rsidP="00C2569B">
      <w:pPr>
        <w:ind w:left="6372" w:firstLine="708"/>
        <w:jc w:val="center"/>
        <w:rPr>
          <w:b/>
          <w:sz w:val="24"/>
          <w:szCs w:val="24"/>
        </w:rPr>
      </w:pPr>
      <w:r>
        <w:rPr>
          <w:b/>
          <w:sz w:val="24"/>
          <w:szCs w:val="24"/>
        </w:rPr>
        <w:t>29</w:t>
      </w:r>
      <w:r w:rsidR="0078095F">
        <w:rPr>
          <w:b/>
          <w:sz w:val="24"/>
          <w:szCs w:val="24"/>
        </w:rPr>
        <w:t>.05.201</w:t>
      </w:r>
      <w:r>
        <w:rPr>
          <w:b/>
          <w:sz w:val="24"/>
          <w:szCs w:val="24"/>
        </w:rPr>
        <w:t>8</w:t>
      </w:r>
    </w:p>
    <w:p w:rsidR="0078095F" w:rsidRPr="0078095F" w:rsidRDefault="0078095F" w:rsidP="004269FE">
      <w:pPr>
        <w:spacing w:after="0"/>
        <w:rPr>
          <w:sz w:val="24"/>
          <w:szCs w:val="24"/>
        </w:rPr>
      </w:pPr>
      <w:r>
        <w:rPr>
          <w:b/>
          <w:sz w:val="24"/>
          <w:szCs w:val="24"/>
        </w:rPr>
        <w:t>Sayı</w:t>
      </w:r>
      <w:r>
        <w:rPr>
          <w:b/>
          <w:sz w:val="24"/>
          <w:szCs w:val="24"/>
        </w:rPr>
        <w:tab/>
        <w:t xml:space="preserve">: </w:t>
      </w:r>
      <w:r w:rsidRPr="0078095F">
        <w:rPr>
          <w:sz w:val="24"/>
          <w:szCs w:val="24"/>
        </w:rPr>
        <w:t>201</w:t>
      </w:r>
      <w:r w:rsidR="00D6644E">
        <w:rPr>
          <w:sz w:val="24"/>
          <w:szCs w:val="24"/>
        </w:rPr>
        <w:t>8</w:t>
      </w:r>
      <w:r w:rsidRPr="0078095F">
        <w:rPr>
          <w:sz w:val="24"/>
          <w:szCs w:val="24"/>
        </w:rPr>
        <w:t>/300/</w:t>
      </w:r>
    </w:p>
    <w:p w:rsidR="0078095F" w:rsidRDefault="0078095F" w:rsidP="004269FE">
      <w:pPr>
        <w:spacing w:after="0"/>
        <w:rPr>
          <w:b/>
          <w:sz w:val="24"/>
          <w:szCs w:val="24"/>
        </w:rPr>
      </w:pPr>
      <w:r>
        <w:rPr>
          <w:b/>
          <w:sz w:val="24"/>
          <w:szCs w:val="24"/>
        </w:rPr>
        <w:t>Konu</w:t>
      </w:r>
      <w:r>
        <w:rPr>
          <w:b/>
          <w:sz w:val="24"/>
          <w:szCs w:val="24"/>
        </w:rPr>
        <w:tab/>
        <w:t xml:space="preserve">: </w:t>
      </w:r>
      <w:r w:rsidRPr="0078095F">
        <w:rPr>
          <w:sz w:val="24"/>
          <w:szCs w:val="24"/>
        </w:rPr>
        <w:t>Mutabakat Tutanağı Şerhimiz</w:t>
      </w:r>
    </w:p>
    <w:p w:rsidR="0078095F" w:rsidRDefault="0078095F" w:rsidP="0078095F">
      <w:pPr>
        <w:jc w:val="center"/>
        <w:rPr>
          <w:b/>
          <w:sz w:val="24"/>
          <w:szCs w:val="24"/>
        </w:rPr>
      </w:pPr>
    </w:p>
    <w:p w:rsidR="00483364" w:rsidRPr="0078095F" w:rsidRDefault="0078095F" w:rsidP="00026049">
      <w:pPr>
        <w:spacing w:after="0"/>
        <w:jc w:val="center"/>
        <w:rPr>
          <w:b/>
          <w:sz w:val="24"/>
          <w:szCs w:val="24"/>
        </w:rPr>
      </w:pPr>
      <w:r w:rsidRPr="0078095F">
        <w:rPr>
          <w:b/>
          <w:sz w:val="24"/>
          <w:szCs w:val="24"/>
        </w:rPr>
        <w:t>Milli Eğitim Bakanlığı</w:t>
      </w:r>
    </w:p>
    <w:p w:rsidR="0078095F" w:rsidRDefault="0078095F" w:rsidP="00026049">
      <w:pPr>
        <w:spacing w:after="0"/>
        <w:jc w:val="center"/>
        <w:rPr>
          <w:b/>
          <w:sz w:val="24"/>
          <w:szCs w:val="24"/>
        </w:rPr>
      </w:pPr>
      <w:r w:rsidRPr="0078095F">
        <w:rPr>
          <w:b/>
          <w:sz w:val="24"/>
          <w:szCs w:val="24"/>
        </w:rPr>
        <w:t>İnsan Kaynakları Genel Müdürlüğü</w:t>
      </w:r>
    </w:p>
    <w:p w:rsidR="009D769D" w:rsidRDefault="009D769D" w:rsidP="00026049">
      <w:pPr>
        <w:spacing w:after="0"/>
        <w:jc w:val="center"/>
        <w:rPr>
          <w:b/>
          <w:sz w:val="24"/>
          <w:szCs w:val="24"/>
        </w:rPr>
      </w:pPr>
    </w:p>
    <w:p w:rsidR="0078095F" w:rsidRPr="0078095F" w:rsidRDefault="0078095F" w:rsidP="0078095F">
      <w:pPr>
        <w:jc w:val="both"/>
        <w:rPr>
          <w:sz w:val="24"/>
          <w:szCs w:val="24"/>
        </w:rPr>
      </w:pPr>
      <w:r w:rsidRPr="0078095F">
        <w:rPr>
          <w:sz w:val="24"/>
          <w:szCs w:val="24"/>
        </w:rPr>
        <w:t>2</w:t>
      </w:r>
      <w:r w:rsidR="00D6644E">
        <w:rPr>
          <w:sz w:val="24"/>
          <w:szCs w:val="24"/>
        </w:rPr>
        <w:t>8</w:t>
      </w:r>
      <w:r w:rsidRPr="0078095F">
        <w:rPr>
          <w:sz w:val="24"/>
          <w:szCs w:val="24"/>
        </w:rPr>
        <w:t>.05.201</w:t>
      </w:r>
      <w:r w:rsidR="00D6644E">
        <w:rPr>
          <w:sz w:val="24"/>
          <w:szCs w:val="24"/>
        </w:rPr>
        <w:t>8</w:t>
      </w:r>
      <w:r w:rsidRPr="0078095F">
        <w:rPr>
          <w:sz w:val="24"/>
          <w:szCs w:val="24"/>
        </w:rPr>
        <w:t xml:space="preserve"> tarihinde gerçekleştirilen ve sendikaların üye sayılarının tespit edildiği tutanak metnine Genel Örgütlenme Sekreterimiz İsmail Sağdıç aşağıdaki şerhi koymuştur:</w:t>
      </w:r>
    </w:p>
    <w:p w:rsidR="00C94A9E" w:rsidRDefault="0078095F" w:rsidP="009F2DAD">
      <w:pPr>
        <w:jc w:val="both"/>
        <w:rPr>
          <w:b/>
          <w:sz w:val="24"/>
          <w:szCs w:val="24"/>
        </w:rPr>
      </w:pPr>
      <w:r>
        <w:rPr>
          <w:b/>
          <w:sz w:val="24"/>
          <w:szCs w:val="24"/>
        </w:rPr>
        <w:t>201</w:t>
      </w:r>
      <w:r w:rsidR="00D6644E">
        <w:rPr>
          <w:b/>
          <w:sz w:val="24"/>
          <w:szCs w:val="24"/>
        </w:rPr>
        <w:t>8</w:t>
      </w:r>
      <w:r>
        <w:rPr>
          <w:b/>
          <w:sz w:val="24"/>
          <w:szCs w:val="24"/>
        </w:rPr>
        <w:t xml:space="preserve"> yılına ait eğitim ve bilim iş koşulundaki sendikaların üye dağılımları, </w:t>
      </w:r>
      <w:r w:rsidR="00C94A9E">
        <w:rPr>
          <w:b/>
          <w:sz w:val="24"/>
          <w:szCs w:val="24"/>
        </w:rPr>
        <w:t xml:space="preserve">OHAL rejimi kapsamında </w:t>
      </w:r>
      <w:r>
        <w:rPr>
          <w:b/>
          <w:sz w:val="24"/>
          <w:szCs w:val="24"/>
        </w:rPr>
        <w:t>sendikal hak ve özgürlüklere karşı yürütülen baskıcı, yasakçı uyg</w:t>
      </w:r>
      <w:r w:rsidR="00C94A9E">
        <w:rPr>
          <w:b/>
          <w:sz w:val="24"/>
          <w:szCs w:val="24"/>
        </w:rPr>
        <w:t xml:space="preserve">ulamaların gölgesinde gerçekleşmiştir. </w:t>
      </w:r>
    </w:p>
    <w:p w:rsidR="0078095F" w:rsidRDefault="00C94A9E" w:rsidP="009F2DAD">
      <w:pPr>
        <w:jc w:val="both"/>
        <w:rPr>
          <w:b/>
          <w:sz w:val="24"/>
          <w:szCs w:val="24"/>
        </w:rPr>
      </w:pPr>
      <w:r>
        <w:rPr>
          <w:b/>
          <w:sz w:val="24"/>
          <w:szCs w:val="24"/>
        </w:rPr>
        <w:t xml:space="preserve">Hükümet tarafından ilan edilen OHAL kapsamında çıkarılan KHK’ler ile yüz </w:t>
      </w:r>
      <w:r w:rsidR="00D6644E">
        <w:rPr>
          <w:b/>
          <w:sz w:val="24"/>
          <w:szCs w:val="24"/>
        </w:rPr>
        <w:t>on iki bin</w:t>
      </w:r>
      <w:r>
        <w:rPr>
          <w:b/>
          <w:sz w:val="24"/>
          <w:szCs w:val="24"/>
        </w:rPr>
        <w:t xml:space="preserve"> kamu emekçisi, eğitim ve bilim iş kolunda ise yaklaşık </w:t>
      </w:r>
      <w:r w:rsidR="00D6644E">
        <w:rPr>
          <w:b/>
          <w:sz w:val="24"/>
          <w:szCs w:val="24"/>
        </w:rPr>
        <w:t>33</w:t>
      </w:r>
      <w:r w:rsidRPr="00C94A9E">
        <w:rPr>
          <w:b/>
          <w:sz w:val="24"/>
          <w:szCs w:val="24"/>
        </w:rPr>
        <w:t xml:space="preserve"> bin öğretmen, </w:t>
      </w:r>
      <w:r w:rsidR="00D6644E">
        <w:rPr>
          <w:b/>
          <w:sz w:val="24"/>
          <w:szCs w:val="24"/>
        </w:rPr>
        <w:t>5</w:t>
      </w:r>
      <w:r w:rsidRPr="00C94A9E">
        <w:rPr>
          <w:b/>
          <w:sz w:val="24"/>
          <w:szCs w:val="24"/>
        </w:rPr>
        <w:t xml:space="preserve"> bin </w:t>
      </w:r>
      <w:r w:rsidR="00D6644E">
        <w:rPr>
          <w:b/>
          <w:sz w:val="24"/>
          <w:szCs w:val="24"/>
        </w:rPr>
        <w:t xml:space="preserve">705 </w:t>
      </w:r>
      <w:r w:rsidRPr="00C94A9E">
        <w:rPr>
          <w:b/>
          <w:sz w:val="24"/>
          <w:szCs w:val="24"/>
        </w:rPr>
        <w:t>akademisyen, 1</w:t>
      </w:r>
      <w:r w:rsidR="00D6644E">
        <w:rPr>
          <w:b/>
          <w:sz w:val="24"/>
          <w:szCs w:val="24"/>
        </w:rPr>
        <w:t>356</w:t>
      </w:r>
      <w:r w:rsidRPr="00C94A9E">
        <w:rPr>
          <w:b/>
          <w:sz w:val="24"/>
          <w:szCs w:val="24"/>
        </w:rPr>
        <w:t xml:space="preserve"> yükseköğretim idari personeli kamu görevinden ihraç edilmiştir.</w:t>
      </w:r>
      <w:r>
        <w:rPr>
          <w:b/>
          <w:sz w:val="24"/>
          <w:szCs w:val="24"/>
        </w:rPr>
        <w:t xml:space="preserve"> </w:t>
      </w:r>
      <w:r w:rsidRPr="00C94A9E">
        <w:rPr>
          <w:b/>
          <w:sz w:val="24"/>
          <w:szCs w:val="24"/>
        </w:rPr>
        <w:t>OHAL ve KHK’ler ile kamu emekçileri aileleriyle birlikte zor koşullara mahk</w:t>
      </w:r>
      <w:bookmarkStart w:id="0" w:name="_GoBack"/>
      <w:bookmarkEnd w:id="0"/>
      <w:r w:rsidRPr="00C94A9E">
        <w:rPr>
          <w:b/>
          <w:sz w:val="24"/>
          <w:szCs w:val="24"/>
        </w:rPr>
        <w:t xml:space="preserve">um edilmiş, çocukları ağır travmalarla karşı karşıya bırakılmış ve bugüne kadar </w:t>
      </w:r>
      <w:r w:rsidR="00D6644E">
        <w:rPr>
          <w:b/>
          <w:sz w:val="24"/>
          <w:szCs w:val="24"/>
        </w:rPr>
        <w:t>43</w:t>
      </w:r>
      <w:r w:rsidRPr="00C94A9E">
        <w:rPr>
          <w:b/>
          <w:sz w:val="24"/>
          <w:szCs w:val="24"/>
        </w:rPr>
        <w:t xml:space="preserve"> kişi intihara sürüklenmiştir.</w:t>
      </w:r>
    </w:p>
    <w:p w:rsidR="009F2DAD" w:rsidRDefault="009F2DAD" w:rsidP="009F2DAD">
      <w:pPr>
        <w:jc w:val="both"/>
        <w:rPr>
          <w:b/>
          <w:sz w:val="24"/>
          <w:szCs w:val="24"/>
        </w:rPr>
      </w:pPr>
      <w:r>
        <w:rPr>
          <w:b/>
          <w:sz w:val="24"/>
          <w:szCs w:val="24"/>
        </w:rPr>
        <w:t xml:space="preserve">Ayrıca OHAL KHK’leriyle getirilen sözleşmeli öğretmenlik uygulaması da eğitim emekçileri üzerindeki işten atılma ve gelecek kaygısını beraberinde getirmiştir. Bu kapsamda atamalara ve görevde yükselme sınavlarına getirilen “mülakat” şartı liyakat ilkesini ortadan kaldırmıştır. Aday öğretmenlik uygulaması da çalışma yaşamına adım atan öğretmenlerimizin üzerinde </w:t>
      </w:r>
      <w:r w:rsidR="009464BB">
        <w:rPr>
          <w:b/>
          <w:sz w:val="24"/>
          <w:szCs w:val="24"/>
        </w:rPr>
        <w:t>hükümete “</w:t>
      </w:r>
      <w:r>
        <w:rPr>
          <w:b/>
          <w:sz w:val="24"/>
          <w:szCs w:val="24"/>
        </w:rPr>
        <w:t>makbul</w:t>
      </w:r>
      <w:r w:rsidR="009464BB">
        <w:rPr>
          <w:b/>
          <w:sz w:val="24"/>
          <w:szCs w:val="24"/>
        </w:rPr>
        <w:t xml:space="preserve"> görünme” </w:t>
      </w:r>
      <w:r w:rsidR="00EE0A40">
        <w:rPr>
          <w:b/>
          <w:sz w:val="24"/>
          <w:szCs w:val="24"/>
        </w:rPr>
        <w:t>kaygısını</w:t>
      </w:r>
      <w:r w:rsidR="009464BB">
        <w:rPr>
          <w:b/>
          <w:sz w:val="24"/>
          <w:szCs w:val="24"/>
        </w:rPr>
        <w:t xml:space="preserve"> artırmış, </w:t>
      </w:r>
      <w:r w:rsidR="00EE0A40">
        <w:rPr>
          <w:b/>
          <w:sz w:val="24"/>
          <w:szCs w:val="24"/>
        </w:rPr>
        <w:t xml:space="preserve">genç meslektaşlarımızı </w:t>
      </w:r>
      <w:r w:rsidR="009464BB">
        <w:rPr>
          <w:b/>
          <w:sz w:val="24"/>
          <w:szCs w:val="24"/>
        </w:rPr>
        <w:t>mesleğin gereklerinden çok yöneticilerin siyasi tepki ve reflekslerini öğrenmey</w:t>
      </w:r>
      <w:r w:rsidR="00EE0A40">
        <w:rPr>
          <w:b/>
          <w:sz w:val="24"/>
          <w:szCs w:val="24"/>
        </w:rPr>
        <w:t>e</w:t>
      </w:r>
      <w:r w:rsidR="009464BB">
        <w:rPr>
          <w:b/>
          <w:sz w:val="24"/>
          <w:szCs w:val="24"/>
        </w:rPr>
        <w:t xml:space="preserve"> </w:t>
      </w:r>
      <w:r w:rsidR="00EE0A40">
        <w:rPr>
          <w:b/>
          <w:sz w:val="24"/>
          <w:szCs w:val="24"/>
        </w:rPr>
        <w:t>itmiştir</w:t>
      </w:r>
      <w:r w:rsidR="009464BB">
        <w:rPr>
          <w:b/>
          <w:sz w:val="24"/>
          <w:szCs w:val="24"/>
        </w:rPr>
        <w:t>.</w:t>
      </w:r>
    </w:p>
    <w:p w:rsidR="009464BB" w:rsidRDefault="00EE0A40" w:rsidP="009F2DAD">
      <w:pPr>
        <w:jc w:val="both"/>
        <w:rPr>
          <w:b/>
          <w:sz w:val="24"/>
          <w:szCs w:val="24"/>
        </w:rPr>
      </w:pPr>
      <w:r>
        <w:rPr>
          <w:b/>
          <w:sz w:val="24"/>
          <w:szCs w:val="24"/>
        </w:rPr>
        <w:t>H</w:t>
      </w:r>
      <w:r w:rsidR="009464BB">
        <w:rPr>
          <w:b/>
          <w:sz w:val="24"/>
          <w:szCs w:val="24"/>
        </w:rPr>
        <w:t>ükümete yakınlığı herkes tarafından bilinen ve sendikal faaliyet yürütmek</w:t>
      </w:r>
      <w:r>
        <w:rPr>
          <w:b/>
          <w:sz w:val="24"/>
          <w:szCs w:val="24"/>
        </w:rPr>
        <w:t>ten ziyade</w:t>
      </w:r>
      <w:r w:rsidR="009464BB">
        <w:rPr>
          <w:b/>
          <w:sz w:val="24"/>
          <w:szCs w:val="24"/>
        </w:rPr>
        <w:t xml:space="preserve"> hükümetin kadrolaşma politikasında temel referans kaynağı ola</w:t>
      </w:r>
      <w:r>
        <w:rPr>
          <w:b/>
          <w:sz w:val="24"/>
          <w:szCs w:val="24"/>
        </w:rPr>
        <w:t>n, yönetici kadrolarının ezici çoğunluğunun da üyesi olduğu</w:t>
      </w:r>
      <w:r w:rsidR="009464BB">
        <w:rPr>
          <w:b/>
          <w:sz w:val="24"/>
          <w:szCs w:val="24"/>
        </w:rPr>
        <w:t xml:space="preserve"> Eğitim Bir Sen’in</w:t>
      </w:r>
      <w:r>
        <w:rPr>
          <w:b/>
          <w:sz w:val="24"/>
          <w:szCs w:val="24"/>
        </w:rPr>
        <w:t xml:space="preserve"> on </w:t>
      </w:r>
      <w:r w:rsidR="00D6644E">
        <w:rPr>
          <w:b/>
          <w:sz w:val="24"/>
          <w:szCs w:val="24"/>
        </w:rPr>
        <w:t>altı</w:t>
      </w:r>
      <w:r>
        <w:rPr>
          <w:b/>
          <w:sz w:val="24"/>
          <w:szCs w:val="24"/>
        </w:rPr>
        <w:t xml:space="preserve"> yılda </w:t>
      </w:r>
      <w:r w:rsidR="009464BB">
        <w:rPr>
          <w:b/>
          <w:sz w:val="24"/>
          <w:szCs w:val="24"/>
        </w:rPr>
        <w:t>üye sayısındaki anormal artış</w:t>
      </w:r>
      <w:r>
        <w:rPr>
          <w:b/>
          <w:sz w:val="24"/>
          <w:szCs w:val="24"/>
        </w:rPr>
        <w:t>, sendikal alana dair hükümet müdahalesini göstermektedir.</w:t>
      </w:r>
    </w:p>
    <w:p w:rsidR="00C2569B" w:rsidRDefault="009464BB" w:rsidP="009F2DAD">
      <w:pPr>
        <w:jc w:val="both"/>
        <w:rPr>
          <w:b/>
          <w:sz w:val="24"/>
          <w:szCs w:val="24"/>
        </w:rPr>
      </w:pPr>
      <w:r>
        <w:rPr>
          <w:b/>
          <w:sz w:val="24"/>
          <w:szCs w:val="24"/>
        </w:rPr>
        <w:t xml:space="preserve">Öyle ki, hükümetin politikalarına muhalefet eden sendikalar </w:t>
      </w:r>
      <w:r w:rsidR="00EE0A40">
        <w:rPr>
          <w:b/>
          <w:sz w:val="24"/>
          <w:szCs w:val="24"/>
        </w:rPr>
        <w:t>“suçlu”,</w:t>
      </w:r>
      <w:r>
        <w:rPr>
          <w:b/>
          <w:sz w:val="24"/>
          <w:szCs w:val="24"/>
        </w:rPr>
        <w:t xml:space="preserve"> faaliyetleri</w:t>
      </w:r>
      <w:r w:rsidR="00EE0A40">
        <w:rPr>
          <w:b/>
          <w:sz w:val="24"/>
          <w:szCs w:val="24"/>
        </w:rPr>
        <w:t xml:space="preserve"> de “suç” gibi gösterilerek sendikal örgütlülüğe büyük bir darbe vurulmuştur. </w:t>
      </w:r>
      <w:r w:rsidR="00D6644E">
        <w:rPr>
          <w:b/>
          <w:sz w:val="24"/>
          <w:szCs w:val="24"/>
        </w:rPr>
        <w:t xml:space="preserve">Çok sayıda eğitim emekçisi, ifade özgürlüğü kapsamındaki sosyal medya paylaşımları gerekçe gösterilerek ve yargı kararı olmaksızın Yüksek Disiplin Kurulu kararlarıyla hukuksuzca meslekten çıkarılmıştır. </w:t>
      </w:r>
      <w:r w:rsidR="00EE0A40">
        <w:rPr>
          <w:b/>
          <w:sz w:val="24"/>
          <w:szCs w:val="24"/>
        </w:rPr>
        <w:t>Çalışma yaşamındaki iktidar ve denetim ilişkil</w:t>
      </w:r>
      <w:r w:rsidR="00C2569B">
        <w:rPr>
          <w:b/>
          <w:sz w:val="24"/>
          <w:szCs w:val="24"/>
        </w:rPr>
        <w:t xml:space="preserve">erinin hukuktan ziyade hükümete yakınlık üzerinden örgütlenmesi, sendikal hak ve özgürlükleri kağıt üzerinde bırakmaktadır. </w:t>
      </w:r>
    </w:p>
    <w:p w:rsidR="00DB175C" w:rsidRDefault="00DB175C" w:rsidP="009F2DAD">
      <w:pPr>
        <w:jc w:val="both"/>
        <w:rPr>
          <w:b/>
          <w:sz w:val="24"/>
          <w:szCs w:val="24"/>
        </w:rPr>
      </w:pPr>
      <w:r>
        <w:rPr>
          <w:b/>
          <w:sz w:val="24"/>
          <w:szCs w:val="24"/>
        </w:rPr>
        <w:lastRenderedPageBreak/>
        <w:t>Birçok il ve ilçede mutabakatların şerhli imzalanması yaşanan durumu kanıtlar niteliktedir. Örneğin Iğdır’da uluslararası sendikal hak ve özgürlüklere aykırı biçimde sendika temsilcimiz mutabakat toplantısına alınmamış, Adıyaman’da ise mutabakat metnine şerh koymamız engellenmiş ve “imzadan imtina etti” ibaresi metne düşülmüştür. Çok sayıda yaşanan bu ve benzeri durumlar, siyasi iktidarın ve kendisine yakın sendikanın sendikal alana bürokrasi eliyle nasıl müdahale ettiğini göstermektedir.</w:t>
      </w:r>
    </w:p>
    <w:p w:rsidR="009464BB" w:rsidRDefault="00C2569B" w:rsidP="009F2DAD">
      <w:pPr>
        <w:jc w:val="both"/>
        <w:rPr>
          <w:b/>
          <w:sz w:val="24"/>
          <w:szCs w:val="24"/>
        </w:rPr>
      </w:pPr>
      <w:r>
        <w:rPr>
          <w:b/>
          <w:sz w:val="24"/>
          <w:szCs w:val="24"/>
        </w:rPr>
        <w:t xml:space="preserve">Bu kapsamda Eğitim Sen olarak, mülakat yerine </w:t>
      </w:r>
      <w:proofErr w:type="spellStart"/>
      <w:r>
        <w:rPr>
          <w:b/>
          <w:sz w:val="24"/>
          <w:szCs w:val="24"/>
        </w:rPr>
        <w:t>liyakatın</w:t>
      </w:r>
      <w:proofErr w:type="spellEnd"/>
      <w:r>
        <w:rPr>
          <w:b/>
          <w:sz w:val="24"/>
          <w:szCs w:val="24"/>
        </w:rPr>
        <w:t xml:space="preserve"> benimsendiği, hükümet memurluğu yerine güvenceli istihdamın temel alındığı, sendikal örgütlülüğün hükümet ile sermaye çevrelerinin müdahalelerine kapatıldığı,</w:t>
      </w:r>
      <w:r w:rsidR="00EE0A40">
        <w:rPr>
          <w:b/>
          <w:sz w:val="24"/>
          <w:szCs w:val="24"/>
        </w:rPr>
        <w:t xml:space="preserve"> </w:t>
      </w:r>
      <w:r>
        <w:rPr>
          <w:b/>
          <w:sz w:val="24"/>
          <w:szCs w:val="24"/>
        </w:rPr>
        <w:t>demokrasinin yerleştiği, sendikal hak ve özgürlükler önündeki engellerin kaldırıldığı bir zemin yaratılmadan tarafımıza sunduğunuz verilerin gerçek anlamda bir sendikalaşma oranını ifade etmediği bilinmelidir.”</w:t>
      </w:r>
    </w:p>
    <w:p w:rsidR="00C2569B" w:rsidRDefault="00C2569B" w:rsidP="009F2DAD">
      <w:pPr>
        <w:jc w:val="both"/>
        <w:rPr>
          <w:sz w:val="24"/>
          <w:szCs w:val="24"/>
        </w:rPr>
      </w:pPr>
      <w:r w:rsidRPr="00C2569B">
        <w:rPr>
          <w:sz w:val="24"/>
          <w:szCs w:val="24"/>
        </w:rPr>
        <w:t>Yukar</w:t>
      </w:r>
      <w:r>
        <w:rPr>
          <w:sz w:val="24"/>
          <w:szCs w:val="24"/>
        </w:rPr>
        <w:t>ıda özetle aktardığımız şerh gerekçelerimiz kapsamında, üyelerimizin sendikamızdan istifaya zorlandığını</w:t>
      </w:r>
      <w:r w:rsidR="00CB3452">
        <w:rPr>
          <w:sz w:val="24"/>
          <w:szCs w:val="24"/>
        </w:rPr>
        <w:t xml:space="preserve">, sendikal eylem ve etkinliklerimizin yasaklandığını belirtir, yaşananları kabul etmediğimizin bilinmesini isteriz. </w:t>
      </w:r>
    </w:p>
    <w:p w:rsidR="003A4B2E" w:rsidRDefault="003A4B2E" w:rsidP="009F2DAD">
      <w:pPr>
        <w:jc w:val="both"/>
        <w:rPr>
          <w:sz w:val="24"/>
          <w:szCs w:val="24"/>
        </w:rPr>
      </w:pPr>
      <w:r>
        <w:rPr>
          <w:sz w:val="24"/>
          <w:szCs w:val="24"/>
        </w:rPr>
        <w:t>Bu çerçevede, İLO sözleşmelerinin hükümleri, yüksek yargı kararları ve anayasanın ilgili hükümleriyle 4688 sayılı yasada belirtilen ilgili hükümlerin hayata geçirilerek s</w:t>
      </w:r>
      <w:r w:rsidR="00CB3452">
        <w:rPr>
          <w:sz w:val="24"/>
          <w:szCs w:val="24"/>
        </w:rPr>
        <w:t>endikal hak ve özgürlüklerin önündeki engeller</w:t>
      </w:r>
      <w:r>
        <w:rPr>
          <w:sz w:val="24"/>
          <w:szCs w:val="24"/>
        </w:rPr>
        <w:t xml:space="preserve"> hızla kaldırılmalıdır. </w:t>
      </w:r>
    </w:p>
    <w:p w:rsidR="003A4B2E" w:rsidRDefault="003A4B2E" w:rsidP="009F2DAD">
      <w:pPr>
        <w:jc w:val="both"/>
        <w:rPr>
          <w:sz w:val="24"/>
          <w:szCs w:val="24"/>
        </w:rPr>
      </w:pPr>
      <w:r>
        <w:rPr>
          <w:sz w:val="24"/>
          <w:szCs w:val="24"/>
        </w:rPr>
        <w:t xml:space="preserve">Haksız ve hukuksuz şekilde ihraç edilen kamu emekçileri görevlerine iade edilmeli, göreve iade işlemi gerçekleştirilene kadar da sendikalar ile üyeleri arasındaki ilişkinin sürmesi nedeniyle bu ilişkiyi zedeleyecek idari eylem ve işlemlerden kaçınılmalıdır.   </w:t>
      </w:r>
    </w:p>
    <w:p w:rsidR="00CB3452" w:rsidRDefault="003A4B2E" w:rsidP="009F2DAD">
      <w:pPr>
        <w:jc w:val="both"/>
        <w:rPr>
          <w:sz w:val="24"/>
          <w:szCs w:val="24"/>
        </w:rPr>
      </w:pPr>
      <w:r>
        <w:rPr>
          <w:sz w:val="24"/>
          <w:szCs w:val="24"/>
        </w:rPr>
        <w:t>Sonuç olarak a</w:t>
      </w:r>
      <w:r w:rsidR="00CB3452">
        <w:rPr>
          <w:sz w:val="24"/>
          <w:szCs w:val="24"/>
        </w:rPr>
        <w:t>yrımcılığın ve kayırmacılığın son bulması için sorumlulukla hareket edilmesi gerektiğini özellikle belirtmek isteriz.</w:t>
      </w:r>
    </w:p>
    <w:p w:rsidR="00CB3452" w:rsidRDefault="00CB3452" w:rsidP="009F2DAD">
      <w:pPr>
        <w:jc w:val="both"/>
        <w:rPr>
          <w:sz w:val="24"/>
          <w:szCs w:val="24"/>
        </w:rPr>
      </w:pPr>
    </w:p>
    <w:p w:rsidR="00CB3452" w:rsidRDefault="00CB3452" w:rsidP="009F2DAD">
      <w:pPr>
        <w:jc w:val="both"/>
        <w:rPr>
          <w:sz w:val="24"/>
          <w:szCs w:val="24"/>
        </w:rPr>
      </w:pPr>
      <w:r>
        <w:rPr>
          <w:sz w:val="24"/>
          <w:szCs w:val="24"/>
        </w:rPr>
        <w:tab/>
      </w:r>
      <w:r>
        <w:rPr>
          <w:sz w:val="24"/>
          <w:szCs w:val="24"/>
        </w:rPr>
        <w:tab/>
      </w:r>
      <w:r>
        <w:rPr>
          <w:sz w:val="24"/>
          <w:szCs w:val="24"/>
        </w:rPr>
        <w:tab/>
      </w:r>
      <w:r>
        <w:rPr>
          <w:sz w:val="24"/>
          <w:szCs w:val="24"/>
        </w:rPr>
        <w:tab/>
      </w:r>
    </w:p>
    <w:p w:rsidR="00CB3452" w:rsidRPr="00CB3452" w:rsidRDefault="00CB3452" w:rsidP="009F2DAD">
      <w:pPr>
        <w:jc w:val="both"/>
        <w:rPr>
          <w:b/>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269FE">
        <w:rPr>
          <w:sz w:val="24"/>
          <w:szCs w:val="24"/>
        </w:rPr>
        <w:t xml:space="preserve">        </w:t>
      </w:r>
      <w:r w:rsidRPr="00CB3452">
        <w:rPr>
          <w:b/>
          <w:sz w:val="24"/>
          <w:szCs w:val="24"/>
        </w:rPr>
        <w:t>İsmail SAĞDIÇ</w:t>
      </w:r>
    </w:p>
    <w:p w:rsidR="00CB3452" w:rsidRPr="00CB3452" w:rsidRDefault="004269FE" w:rsidP="00DB175C">
      <w:pPr>
        <w:ind w:left="4248" w:firstLine="708"/>
        <w:jc w:val="both"/>
        <w:rPr>
          <w:b/>
          <w:sz w:val="24"/>
          <w:szCs w:val="24"/>
        </w:rPr>
      </w:pPr>
      <w:r>
        <w:rPr>
          <w:b/>
          <w:sz w:val="24"/>
          <w:szCs w:val="24"/>
        </w:rPr>
        <w:t xml:space="preserve">        </w:t>
      </w:r>
      <w:r w:rsidR="00CB3452" w:rsidRPr="00CB3452">
        <w:rPr>
          <w:b/>
          <w:sz w:val="24"/>
          <w:szCs w:val="24"/>
        </w:rPr>
        <w:t>Genel Örgütlenme Sekreteri</w:t>
      </w:r>
    </w:p>
    <w:sectPr w:rsidR="00CB3452" w:rsidRPr="00CB3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95F"/>
    <w:rsid w:val="00026049"/>
    <w:rsid w:val="003A4B2E"/>
    <w:rsid w:val="004162DE"/>
    <w:rsid w:val="004269FE"/>
    <w:rsid w:val="00475F97"/>
    <w:rsid w:val="00483364"/>
    <w:rsid w:val="0078095F"/>
    <w:rsid w:val="009464BB"/>
    <w:rsid w:val="009D769D"/>
    <w:rsid w:val="009F2DAD"/>
    <w:rsid w:val="00BE3D16"/>
    <w:rsid w:val="00C2569B"/>
    <w:rsid w:val="00C94A9E"/>
    <w:rsid w:val="00CB3452"/>
    <w:rsid w:val="00D6644E"/>
    <w:rsid w:val="00DB175C"/>
    <w:rsid w:val="00EE0A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3FBDED-1AC6-454B-9F30-0E6646577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75F9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75F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624</Words>
  <Characters>3558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6</cp:revision>
  <cp:lastPrinted>2018-05-29T09:12:00Z</cp:lastPrinted>
  <dcterms:created xsi:type="dcterms:W3CDTF">2018-05-29T09:12:00Z</dcterms:created>
  <dcterms:modified xsi:type="dcterms:W3CDTF">2018-05-29T10:40:00Z</dcterms:modified>
</cp:coreProperties>
</file>