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2F8" w:rsidRDefault="00B562F8" w:rsidP="005E52E1">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1522E17C" wp14:editId="7631049F">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014D5DF"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B562F8" w:rsidRDefault="00B562F8" w:rsidP="005E52E1">
      <w:pPr>
        <w:pStyle w:val="ListeParagraf"/>
        <w:ind w:left="0"/>
        <w:jc w:val="both"/>
        <w:rPr>
          <w:sz w:val="28"/>
          <w:szCs w:val="28"/>
        </w:rPr>
      </w:pPr>
    </w:p>
    <w:p w:rsidR="00B562F8" w:rsidRPr="00C73531" w:rsidRDefault="00B562F8" w:rsidP="00B562F8">
      <w:pPr>
        <w:jc w:val="center"/>
        <w:rPr>
          <w:rFonts w:ascii="Calibri" w:hAnsi="Calibri"/>
          <w:b/>
          <w:sz w:val="24"/>
          <w:szCs w:val="24"/>
        </w:rPr>
      </w:pPr>
      <w:r>
        <w:rPr>
          <w:sz w:val="28"/>
          <w:szCs w:val="28"/>
        </w:rPr>
        <w:t xml:space="preserve">  </w:t>
      </w:r>
      <w:r w:rsidR="00D121B2">
        <w:rPr>
          <w:sz w:val="28"/>
          <w:szCs w:val="28"/>
        </w:rPr>
        <w:t xml:space="preserve"> </w:t>
      </w:r>
      <w:r w:rsidRPr="009E0EF2">
        <w:rPr>
          <w:b/>
          <w:color w:val="1F3864" w:themeColor="accent5" w:themeShade="80"/>
          <w:sz w:val="96"/>
          <w:szCs w:val="96"/>
        </w:rPr>
        <w:t>EĞİTİM SEN</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E25FCD" w:rsidRDefault="00B562F8" w:rsidP="00B562F8">
      <w:pPr>
        <w:jc w:val="center"/>
        <w:rPr>
          <w:rFonts w:ascii="Calibri" w:hAnsi="Calibri"/>
          <w:b/>
          <w:color w:val="FF0000"/>
          <w:sz w:val="24"/>
          <w:szCs w:val="24"/>
        </w:rPr>
      </w:pPr>
    </w:p>
    <w:p w:rsidR="004B31EE"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20</w:t>
      </w:r>
      <w:r w:rsidR="001C175C">
        <w:rPr>
          <w:rFonts w:ascii="Calibri" w:hAnsi="Calibri"/>
          <w:b/>
          <w:color w:val="FF0000"/>
          <w:sz w:val="48"/>
          <w:szCs w:val="48"/>
        </w:rPr>
        <w:t>2</w:t>
      </w:r>
      <w:r w:rsidR="001E400C">
        <w:rPr>
          <w:rFonts w:ascii="Calibri" w:hAnsi="Calibri"/>
          <w:b/>
          <w:color w:val="FF0000"/>
          <w:sz w:val="48"/>
          <w:szCs w:val="48"/>
        </w:rPr>
        <w:t>2/’</w:t>
      </w:r>
      <w:r w:rsidRPr="004B31EE">
        <w:rPr>
          <w:rFonts w:ascii="Calibri" w:hAnsi="Calibri"/>
          <w:b/>
          <w:color w:val="FF0000"/>
          <w:sz w:val="48"/>
          <w:szCs w:val="48"/>
        </w:rPr>
        <w:t>2</w:t>
      </w:r>
      <w:r w:rsidR="001E400C">
        <w:rPr>
          <w:rFonts w:ascii="Calibri" w:hAnsi="Calibri"/>
          <w:b/>
          <w:color w:val="FF0000"/>
          <w:sz w:val="48"/>
          <w:szCs w:val="48"/>
        </w:rPr>
        <w:t>3</w:t>
      </w:r>
      <w:r w:rsidRPr="004B31EE">
        <w:rPr>
          <w:rFonts w:ascii="Calibri" w:hAnsi="Calibri"/>
          <w:b/>
          <w:color w:val="FF0000"/>
          <w:sz w:val="48"/>
          <w:szCs w:val="48"/>
        </w:rPr>
        <w:t xml:space="preserve"> EĞİTİM-ÖĞRETİM YILI </w:t>
      </w:r>
      <w:r w:rsidR="0043045E">
        <w:rPr>
          <w:rFonts w:ascii="Calibri" w:hAnsi="Calibri"/>
          <w:b/>
          <w:color w:val="FF0000"/>
          <w:sz w:val="48"/>
          <w:szCs w:val="48"/>
        </w:rPr>
        <w:t>SONUNDA</w:t>
      </w:r>
    </w:p>
    <w:p w:rsidR="0043045E" w:rsidRPr="0043045E" w:rsidRDefault="00506638" w:rsidP="00B562F8">
      <w:pPr>
        <w:jc w:val="center"/>
        <w:rPr>
          <w:rFonts w:ascii="Calibri" w:hAnsi="Calibri"/>
          <w:b/>
          <w:color w:val="FF0000"/>
          <w:sz w:val="96"/>
          <w:szCs w:val="48"/>
        </w:rPr>
      </w:pPr>
      <w:r w:rsidRPr="0043045E">
        <w:rPr>
          <w:rFonts w:ascii="Calibri" w:hAnsi="Calibri"/>
          <w:b/>
          <w:color w:val="FF0000"/>
          <w:sz w:val="96"/>
          <w:szCs w:val="48"/>
        </w:rPr>
        <w:t xml:space="preserve">EĞİTİMİN DURUMU </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17EBD8DE" wp14:editId="4DEB6C01">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9E0EF2" w:rsidRDefault="00B562F8" w:rsidP="00B562F8">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3045E" w:rsidRDefault="0043045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1C175C" w:rsidRDefault="001D3ED1" w:rsidP="001C175C">
      <w:pPr>
        <w:ind w:firstLine="426"/>
        <w:rPr>
          <w:rFonts w:ascii="Calibri" w:hAnsi="Calibri"/>
          <w:b/>
          <w:color w:val="FF0000"/>
          <w:sz w:val="32"/>
          <w:szCs w:val="28"/>
        </w:rPr>
      </w:pPr>
      <w:r w:rsidRPr="001E400C">
        <w:rPr>
          <w:rFonts w:ascii="Calibri" w:hAnsi="Calibri"/>
          <w:b/>
          <w:color w:val="FF0000"/>
          <w:sz w:val="32"/>
          <w:szCs w:val="28"/>
        </w:rPr>
        <w:lastRenderedPageBreak/>
        <w:t>20</w:t>
      </w:r>
      <w:r w:rsidR="001C175C" w:rsidRPr="001E400C">
        <w:rPr>
          <w:rFonts w:ascii="Calibri" w:hAnsi="Calibri"/>
          <w:b/>
          <w:color w:val="FF0000"/>
          <w:sz w:val="32"/>
          <w:szCs w:val="28"/>
        </w:rPr>
        <w:t>2</w:t>
      </w:r>
      <w:r w:rsidR="00025D57" w:rsidRPr="001E400C">
        <w:rPr>
          <w:rFonts w:ascii="Calibri" w:hAnsi="Calibri"/>
          <w:b/>
          <w:color w:val="FF0000"/>
          <w:sz w:val="32"/>
          <w:szCs w:val="28"/>
        </w:rPr>
        <w:t>2</w:t>
      </w:r>
      <w:r w:rsidR="001C175C" w:rsidRPr="001E400C">
        <w:rPr>
          <w:rFonts w:ascii="Calibri" w:hAnsi="Calibri"/>
          <w:b/>
          <w:color w:val="FF0000"/>
          <w:sz w:val="32"/>
          <w:szCs w:val="28"/>
        </w:rPr>
        <w:t>/20</w:t>
      </w:r>
      <w:r w:rsidRPr="001E400C">
        <w:rPr>
          <w:rFonts w:ascii="Calibri" w:hAnsi="Calibri"/>
          <w:b/>
          <w:color w:val="FF0000"/>
          <w:sz w:val="32"/>
          <w:szCs w:val="28"/>
        </w:rPr>
        <w:t>2</w:t>
      </w:r>
      <w:r w:rsidR="00025D57" w:rsidRPr="001E400C">
        <w:rPr>
          <w:rFonts w:ascii="Calibri" w:hAnsi="Calibri"/>
          <w:b/>
          <w:color w:val="FF0000"/>
          <w:sz w:val="32"/>
          <w:szCs w:val="28"/>
        </w:rPr>
        <w:t>3</w:t>
      </w:r>
      <w:r w:rsidRPr="001E400C">
        <w:rPr>
          <w:rFonts w:ascii="Calibri" w:hAnsi="Calibri"/>
          <w:b/>
          <w:color w:val="FF0000"/>
          <w:sz w:val="32"/>
          <w:szCs w:val="28"/>
        </w:rPr>
        <w:t xml:space="preserve"> EĞİTİM-ÖĞRETİM YILI </w:t>
      </w:r>
      <w:r w:rsidR="00506638">
        <w:rPr>
          <w:rFonts w:ascii="Calibri" w:hAnsi="Calibri"/>
          <w:b/>
          <w:color w:val="FF0000"/>
          <w:sz w:val="32"/>
          <w:szCs w:val="28"/>
        </w:rPr>
        <w:t>SONUNDA EĞİTİMİN DURUMU</w:t>
      </w:r>
    </w:p>
    <w:p w:rsidR="00506638" w:rsidRPr="00E802B6" w:rsidRDefault="00506638" w:rsidP="001C175C">
      <w:pPr>
        <w:ind w:firstLine="426"/>
        <w:rPr>
          <w:rFonts w:ascii="Calibri" w:hAnsi="Calibri"/>
          <w:b/>
          <w:color w:val="000000" w:themeColor="text1"/>
          <w:sz w:val="16"/>
          <w:szCs w:val="16"/>
        </w:rPr>
      </w:pPr>
    </w:p>
    <w:p w:rsidR="001C175C" w:rsidRDefault="00B562F8" w:rsidP="00025D57">
      <w:pPr>
        <w:ind w:firstLine="426"/>
        <w:rPr>
          <w:sz w:val="24"/>
        </w:rPr>
      </w:pPr>
      <w:r w:rsidRPr="001D3ED1">
        <w:rPr>
          <w:sz w:val="24"/>
        </w:rPr>
        <w:t>20</w:t>
      </w:r>
      <w:r w:rsidR="001C175C">
        <w:rPr>
          <w:sz w:val="24"/>
        </w:rPr>
        <w:t>2</w:t>
      </w:r>
      <w:r w:rsidR="00025D57">
        <w:rPr>
          <w:sz w:val="24"/>
        </w:rPr>
        <w:t>2</w:t>
      </w:r>
      <w:r w:rsidRPr="001D3ED1">
        <w:rPr>
          <w:sz w:val="24"/>
        </w:rPr>
        <w:t>-20</w:t>
      </w:r>
      <w:r w:rsidR="006F0538">
        <w:rPr>
          <w:sz w:val="24"/>
        </w:rPr>
        <w:t>2</w:t>
      </w:r>
      <w:r w:rsidR="00025D57">
        <w:rPr>
          <w:sz w:val="24"/>
        </w:rPr>
        <w:t>3</w:t>
      </w:r>
      <w:r w:rsidRPr="001D3ED1">
        <w:rPr>
          <w:sz w:val="24"/>
        </w:rPr>
        <w:t xml:space="preserve"> eğitim-öğretim yılı</w:t>
      </w:r>
      <w:r w:rsidR="00506638">
        <w:rPr>
          <w:sz w:val="24"/>
        </w:rPr>
        <w:t xml:space="preserve"> 16 Haziran Cuma günü </w:t>
      </w:r>
      <w:r w:rsidRPr="001D3ED1">
        <w:rPr>
          <w:sz w:val="24"/>
        </w:rPr>
        <w:t>sona erecek</w:t>
      </w:r>
      <w:r w:rsidR="00506638">
        <w:rPr>
          <w:sz w:val="24"/>
        </w:rPr>
        <w:t xml:space="preserve">tir. </w:t>
      </w:r>
      <w:r w:rsidR="001C175C">
        <w:rPr>
          <w:sz w:val="24"/>
        </w:rPr>
        <w:t>Geçtiğimiz dönem</w:t>
      </w:r>
      <w:r w:rsidR="00025D57">
        <w:rPr>
          <w:sz w:val="24"/>
        </w:rPr>
        <w:t xml:space="preserve"> </w:t>
      </w:r>
      <w:r w:rsidR="00025D57" w:rsidRPr="00025D57">
        <w:rPr>
          <w:b/>
          <w:sz w:val="24"/>
        </w:rPr>
        <w:t>7 bin 878</w:t>
      </w:r>
      <w:r w:rsidR="001C175C">
        <w:rPr>
          <w:sz w:val="24"/>
        </w:rPr>
        <w:t xml:space="preserve"> resmi</w:t>
      </w:r>
      <w:r w:rsidR="00025D57">
        <w:rPr>
          <w:sz w:val="24"/>
        </w:rPr>
        <w:t xml:space="preserve">, </w:t>
      </w:r>
      <w:r w:rsidR="00025D57" w:rsidRPr="00025D57">
        <w:rPr>
          <w:b/>
          <w:sz w:val="24"/>
        </w:rPr>
        <w:t>6 bin 246</w:t>
      </w:r>
      <w:r w:rsidR="00025D57">
        <w:rPr>
          <w:sz w:val="24"/>
        </w:rPr>
        <w:t xml:space="preserve"> </w:t>
      </w:r>
      <w:r w:rsidR="001C175C" w:rsidRPr="001C175C">
        <w:rPr>
          <w:sz w:val="24"/>
        </w:rPr>
        <w:t xml:space="preserve">özel </w:t>
      </w:r>
      <w:r w:rsidR="00025D57">
        <w:rPr>
          <w:sz w:val="24"/>
        </w:rPr>
        <w:t xml:space="preserve">olmak üzere </w:t>
      </w:r>
      <w:r w:rsidR="001C175C" w:rsidRPr="00025D57">
        <w:rPr>
          <w:b/>
          <w:sz w:val="24"/>
        </w:rPr>
        <w:t>14 bin 1</w:t>
      </w:r>
      <w:r w:rsidR="00025D57">
        <w:rPr>
          <w:b/>
          <w:sz w:val="24"/>
        </w:rPr>
        <w:t xml:space="preserve">24 </w:t>
      </w:r>
      <w:r w:rsidR="001C175C" w:rsidRPr="001C175C">
        <w:rPr>
          <w:sz w:val="24"/>
        </w:rPr>
        <w:t>okul öncesi</w:t>
      </w:r>
      <w:r w:rsidR="00025D57">
        <w:rPr>
          <w:sz w:val="24"/>
        </w:rPr>
        <w:t xml:space="preserve"> eğitim kurumu;</w:t>
      </w:r>
      <w:r w:rsidR="001C175C" w:rsidRPr="001C175C">
        <w:rPr>
          <w:sz w:val="24"/>
        </w:rPr>
        <w:t xml:space="preserve"> </w:t>
      </w:r>
      <w:r w:rsidR="00025D57" w:rsidRPr="00025D57">
        <w:rPr>
          <w:b/>
          <w:sz w:val="24"/>
        </w:rPr>
        <w:t>22 bin 480</w:t>
      </w:r>
      <w:r w:rsidR="00025D57">
        <w:rPr>
          <w:sz w:val="24"/>
        </w:rPr>
        <w:t xml:space="preserve"> resmi, </w:t>
      </w:r>
      <w:r w:rsidR="00025D57" w:rsidRPr="00025D57">
        <w:rPr>
          <w:b/>
          <w:sz w:val="24"/>
        </w:rPr>
        <w:t>2 bin 39</w:t>
      </w:r>
      <w:r w:rsidR="00025D57">
        <w:rPr>
          <w:sz w:val="24"/>
        </w:rPr>
        <w:t xml:space="preserve"> özel olmak üzere toplam </w:t>
      </w:r>
      <w:r w:rsidR="001C175C" w:rsidRPr="00025D57">
        <w:rPr>
          <w:b/>
          <w:sz w:val="24"/>
        </w:rPr>
        <w:t xml:space="preserve">24 bin </w:t>
      </w:r>
      <w:r w:rsidR="00025D57">
        <w:rPr>
          <w:b/>
          <w:sz w:val="24"/>
        </w:rPr>
        <w:t>519</w:t>
      </w:r>
      <w:r w:rsidR="001C175C" w:rsidRPr="001C175C">
        <w:rPr>
          <w:sz w:val="24"/>
        </w:rPr>
        <w:t xml:space="preserve"> ilkokul</w:t>
      </w:r>
      <w:r w:rsidR="00025D57">
        <w:rPr>
          <w:sz w:val="24"/>
        </w:rPr>
        <w:t>;</w:t>
      </w:r>
      <w:r w:rsidR="001C175C" w:rsidRPr="001C175C">
        <w:rPr>
          <w:sz w:val="24"/>
        </w:rPr>
        <w:t xml:space="preserve"> </w:t>
      </w:r>
      <w:r w:rsidR="00025D57" w:rsidRPr="00025D57">
        <w:rPr>
          <w:b/>
          <w:sz w:val="24"/>
        </w:rPr>
        <w:t>16 bin 651</w:t>
      </w:r>
      <w:r w:rsidR="00025D57">
        <w:rPr>
          <w:sz w:val="24"/>
        </w:rPr>
        <w:t xml:space="preserve"> resmi, </w:t>
      </w:r>
      <w:r w:rsidR="00025D57" w:rsidRPr="00025D57">
        <w:rPr>
          <w:b/>
          <w:sz w:val="24"/>
        </w:rPr>
        <w:t>2 bin 284</w:t>
      </w:r>
      <w:r w:rsidR="00025D57">
        <w:rPr>
          <w:sz w:val="24"/>
        </w:rPr>
        <w:t xml:space="preserve"> özel olmak üzere </w:t>
      </w:r>
      <w:r w:rsidR="001C175C" w:rsidRPr="00025D57">
        <w:rPr>
          <w:b/>
          <w:sz w:val="24"/>
        </w:rPr>
        <w:t>1</w:t>
      </w:r>
      <w:r w:rsidR="00025D57" w:rsidRPr="00025D57">
        <w:rPr>
          <w:b/>
          <w:sz w:val="24"/>
        </w:rPr>
        <w:t>8</w:t>
      </w:r>
      <w:r w:rsidR="001C175C" w:rsidRPr="00025D57">
        <w:rPr>
          <w:b/>
          <w:sz w:val="24"/>
        </w:rPr>
        <w:t xml:space="preserve"> bin </w:t>
      </w:r>
      <w:r w:rsidR="00025D57" w:rsidRPr="00025D57">
        <w:rPr>
          <w:b/>
          <w:sz w:val="24"/>
        </w:rPr>
        <w:t>936</w:t>
      </w:r>
      <w:r w:rsidR="001C175C" w:rsidRPr="001C175C">
        <w:rPr>
          <w:sz w:val="24"/>
        </w:rPr>
        <w:t xml:space="preserve"> orta</w:t>
      </w:r>
      <w:r w:rsidR="00025D57">
        <w:rPr>
          <w:sz w:val="24"/>
        </w:rPr>
        <w:t xml:space="preserve"> </w:t>
      </w:r>
      <w:r w:rsidR="001C175C" w:rsidRPr="001C175C">
        <w:rPr>
          <w:sz w:val="24"/>
        </w:rPr>
        <w:t xml:space="preserve">okul ve </w:t>
      </w:r>
      <w:r w:rsidR="00025D57" w:rsidRPr="0075503B">
        <w:rPr>
          <w:b/>
          <w:sz w:val="24"/>
        </w:rPr>
        <w:t>9 bin 191</w:t>
      </w:r>
      <w:r w:rsidR="00025D57">
        <w:rPr>
          <w:sz w:val="24"/>
        </w:rPr>
        <w:t xml:space="preserve"> resmi, </w:t>
      </w:r>
      <w:r w:rsidR="00025D57" w:rsidRPr="0075503B">
        <w:rPr>
          <w:b/>
          <w:sz w:val="24"/>
        </w:rPr>
        <w:t>3 bin 610</w:t>
      </w:r>
      <w:r w:rsidR="00025D57">
        <w:rPr>
          <w:sz w:val="24"/>
        </w:rPr>
        <w:t xml:space="preserve"> özel olmak üzere </w:t>
      </w:r>
      <w:r w:rsidR="00025D57" w:rsidRPr="0075503B">
        <w:rPr>
          <w:b/>
          <w:sz w:val="24"/>
        </w:rPr>
        <w:t xml:space="preserve">12 </w:t>
      </w:r>
      <w:r w:rsidR="001C175C" w:rsidRPr="0075503B">
        <w:rPr>
          <w:b/>
          <w:sz w:val="24"/>
        </w:rPr>
        <w:t>bin 8</w:t>
      </w:r>
      <w:r w:rsidR="00025D57" w:rsidRPr="0075503B">
        <w:rPr>
          <w:b/>
          <w:sz w:val="24"/>
        </w:rPr>
        <w:t>04</w:t>
      </w:r>
      <w:r w:rsidR="001C175C" w:rsidRPr="001C175C">
        <w:rPr>
          <w:sz w:val="24"/>
        </w:rPr>
        <w:t xml:space="preserve"> lise</w:t>
      </w:r>
      <w:r w:rsidR="00025D57">
        <w:rPr>
          <w:sz w:val="24"/>
        </w:rPr>
        <w:t xml:space="preserve">de </w:t>
      </w:r>
      <w:r w:rsidR="001C175C" w:rsidRPr="001C175C">
        <w:rPr>
          <w:sz w:val="24"/>
        </w:rPr>
        <w:t>eğitim ve öğretime devam edi</w:t>
      </w:r>
      <w:r w:rsidR="001C175C">
        <w:rPr>
          <w:sz w:val="24"/>
        </w:rPr>
        <w:t xml:space="preserve">lmiştir. </w:t>
      </w:r>
    </w:p>
    <w:p w:rsidR="0075503B" w:rsidRPr="0075503B" w:rsidRDefault="0075503B" w:rsidP="0075503B">
      <w:pPr>
        <w:ind w:firstLine="426"/>
        <w:rPr>
          <w:rFonts w:cstheme="minorHAnsi"/>
          <w:sz w:val="24"/>
        </w:rPr>
      </w:pPr>
      <w:r w:rsidRPr="0075503B">
        <w:rPr>
          <w:rFonts w:cstheme="minorHAnsi"/>
          <w:sz w:val="24"/>
        </w:rPr>
        <w:t xml:space="preserve">MEB’in </w:t>
      </w:r>
      <w:r w:rsidR="00506638">
        <w:rPr>
          <w:rFonts w:cstheme="minorHAnsi"/>
          <w:sz w:val="24"/>
        </w:rPr>
        <w:t xml:space="preserve">son yayınladığı </w:t>
      </w:r>
      <w:r w:rsidRPr="0075503B">
        <w:rPr>
          <w:rFonts w:cstheme="minorHAnsi"/>
          <w:sz w:val="24"/>
        </w:rPr>
        <w:t xml:space="preserve">örgün eğitim istatistiklerine göre Türkiye’de örgün eğitimde (resmi + özel) </w:t>
      </w:r>
      <w:r w:rsidRPr="0075503B">
        <w:rPr>
          <w:rFonts w:cstheme="minorHAnsi"/>
          <w:b/>
          <w:sz w:val="24"/>
        </w:rPr>
        <w:t xml:space="preserve">17,5 milyon </w:t>
      </w:r>
      <w:r w:rsidRPr="0075503B">
        <w:rPr>
          <w:rFonts w:cstheme="minorHAnsi"/>
          <w:sz w:val="24"/>
        </w:rPr>
        <w:t xml:space="preserve">öğrenci bulunmaktadır. Toplam </w:t>
      </w:r>
      <w:r w:rsidRPr="0075503B">
        <w:rPr>
          <w:rFonts w:cstheme="minorHAnsi"/>
          <w:b/>
          <w:sz w:val="24"/>
        </w:rPr>
        <w:t>70 bin 383</w:t>
      </w:r>
      <w:r w:rsidRPr="0075503B">
        <w:rPr>
          <w:rFonts w:cstheme="minorHAnsi"/>
          <w:sz w:val="24"/>
        </w:rPr>
        <w:t xml:space="preserve"> eğitim kurumu/okulu içinde devlete ait kurum/okul sayısı </w:t>
      </w:r>
      <w:r w:rsidRPr="0075503B">
        <w:rPr>
          <w:rFonts w:cstheme="minorHAnsi"/>
          <w:b/>
          <w:sz w:val="24"/>
        </w:rPr>
        <w:t>56 bin 200</w:t>
      </w:r>
      <w:r w:rsidRPr="0075503B">
        <w:rPr>
          <w:rFonts w:cstheme="minorHAnsi"/>
          <w:sz w:val="24"/>
        </w:rPr>
        <w:t xml:space="preserve"> (</w:t>
      </w:r>
      <w:r w:rsidRPr="0075503B">
        <w:rPr>
          <w:rFonts w:cstheme="minorHAnsi"/>
          <w:b/>
          <w:sz w:val="24"/>
        </w:rPr>
        <w:t>yüzde 80</w:t>
      </w:r>
      <w:r w:rsidRPr="0075503B">
        <w:rPr>
          <w:rFonts w:cstheme="minorHAnsi"/>
          <w:sz w:val="24"/>
        </w:rPr>
        <w:t xml:space="preserve">) iken, özel okulların sayısı </w:t>
      </w:r>
      <w:r w:rsidRPr="0075503B">
        <w:rPr>
          <w:rFonts w:cstheme="minorHAnsi"/>
          <w:b/>
          <w:sz w:val="24"/>
        </w:rPr>
        <w:t xml:space="preserve">14 bin 179 </w:t>
      </w:r>
      <w:r w:rsidRPr="0075503B">
        <w:rPr>
          <w:rFonts w:cstheme="minorHAnsi"/>
          <w:sz w:val="24"/>
        </w:rPr>
        <w:t>(</w:t>
      </w:r>
      <w:r w:rsidRPr="0075503B">
        <w:rPr>
          <w:rFonts w:cstheme="minorHAnsi"/>
          <w:b/>
          <w:sz w:val="24"/>
        </w:rPr>
        <w:t>yüzde 20</w:t>
      </w:r>
      <w:r w:rsidR="009224E4">
        <w:rPr>
          <w:rFonts w:cstheme="minorHAnsi"/>
          <w:sz w:val="24"/>
        </w:rPr>
        <w:t>)’</w:t>
      </w:r>
      <w:proofErr w:type="spellStart"/>
      <w:r w:rsidRPr="0075503B">
        <w:rPr>
          <w:rFonts w:cstheme="minorHAnsi"/>
          <w:sz w:val="24"/>
        </w:rPr>
        <w:t>dir</w:t>
      </w:r>
      <w:proofErr w:type="spellEnd"/>
      <w:r w:rsidRPr="0075503B">
        <w:rPr>
          <w:rFonts w:cstheme="minorHAnsi"/>
          <w:sz w:val="24"/>
        </w:rPr>
        <w:t xml:space="preserve">. Devlet okullarında okuyan öğrenci sayısı </w:t>
      </w:r>
      <w:r w:rsidRPr="0075503B">
        <w:rPr>
          <w:rFonts w:cstheme="minorHAnsi"/>
          <w:b/>
          <w:sz w:val="24"/>
        </w:rPr>
        <w:t>15 milyon 839 bin 140</w:t>
      </w:r>
      <w:r w:rsidRPr="0075503B">
        <w:rPr>
          <w:rFonts w:cstheme="minorHAnsi"/>
          <w:sz w:val="24"/>
        </w:rPr>
        <w:t xml:space="preserve"> (</w:t>
      </w:r>
      <w:r w:rsidRPr="0075503B">
        <w:rPr>
          <w:rFonts w:cstheme="minorHAnsi"/>
          <w:b/>
          <w:sz w:val="24"/>
        </w:rPr>
        <w:t>yüzde 9</w:t>
      </w:r>
      <w:r w:rsidR="00524AE7">
        <w:rPr>
          <w:rFonts w:cstheme="minorHAnsi"/>
          <w:b/>
          <w:sz w:val="24"/>
        </w:rPr>
        <w:t>1</w:t>
      </w:r>
      <w:r w:rsidRPr="0075503B">
        <w:rPr>
          <w:rFonts w:cstheme="minorHAnsi"/>
          <w:sz w:val="24"/>
        </w:rPr>
        <w:t xml:space="preserve">), özel okullarda okuyan öğrenci sayısı </w:t>
      </w:r>
      <w:r w:rsidRPr="0075503B">
        <w:rPr>
          <w:rFonts w:cstheme="minorHAnsi"/>
          <w:b/>
          <w:sz w:val="24"/>
        </w:rPr>
        <w:t>1 milyon 578 bin 233</w:t>
      </w:r>
      <w:r w:rsidRPr="0075503B">
        <w:rPr>
          <w:rFonts w:cstheme="minorHAnsi"/>
          <w:sz w:val="24"/>
        </w:rPr>
        <w:t xml:space="preserve"> (</w:t>
      </w:r>
      <w:r w:rsidRPr="0075503B">
        <w:rPr>
          <w:rFonts w:cstheme="minorHAnsi"/>
          <w:b/>
          <w:sz w:val="24"/>
        </w:rPr>
        <w:t xml:space="preserve">yüzde </w:t>
      </w:r>
      <w:r w:rsidR="00524AE7">
        <w:rPr>
          <w:rFonts w:cstheme="minorHAnsi"/>
          <w:b/>
          <w:sz w:val="24"/>
        </w:rPr>
        <w:t>9</w:t>
      </w:r>
      <w:r w:rsidRPr="0075503B">
        <w:rPr>
          <w:rFonts w:cstheme="minorHAnsi"/>
          <w:sz w:val="24"/>
        </w:rPr>
        <w:t xml:space="preserve">) olmuştur. Açık öğretimde okuyan </w:t>
      </w:r>
      <w:r w:rsidRPr="0075503B">
        <w:rPr>
          <w:rFonts w:cstheme="minorHAnsi"/>
          <w:b/>
          <w:sz w:val="24"/>
        </w:rPr>
        <w:t>1 milyon 738 bin 198</w:t>
      </w:r>
      <w:r w:rsidRPr="0075503B">
        <w:rPr>
          <w:rFonts w:cstheme="minorHAnsi"/>
          <w:sz w:val="24"/>
        </w:rPr>
        <w:t xml:space="preserve"> öğrenci bulunmaktadır. </w:t>
      </w:r>
    </w:p>
    <w:p w:rsidR="0075503B" w:rsidRPr="0075503B" w:rsidRDefault="0075503B" w:rsidP="0075503B">
      <w:pPr>
        <w:ind w:firstLine="426"/>
        <w:rPr>
          <w:rFonts w:cstheme="minorHAnsi"/>
          <w:sz w:val="24"/>
        </w:rPr>
      </w:pPr>
      <w:r w:rsidRPr="0075503B">
        <w:rPr>
          <w:rFonts w:cstheme="minorHAnsi"/>
          <w:sz w:val="24"/>
        </w:rPr>
        <w:t xml:space="preserve">Türkiye çapında devlet ve özel okullarda toplam </w:t>
      </w:r>
      <w:r w:rsidRPr="0075503B">
        <w:rPr>
          <w:rFonts w:cstheme="minorHAnsi"/>
          <w:b/>
          <w:sz w:val="24"/>
        </w:rPr>
        <w:t xml:space="preserve">1 milyon 139 bin 673 </w:t>
      </w:r>
      <w:r w:rsidRPr="0075503B">
        <w:rPr>
          <w:rFonts w:cstheme="minorHAnsi"/>
          <w:sz w:val="24"/>
        </w:rPr>
        <w:t xml:space="preserve">öğretmen görev yapmaktadır. Öğretmenlerin </w:t>
      </w:r>
      <w:r w:rsidRPr="0075503B">
        <w:rPr>
          <w:rFonts w:cstheme="minorHAnsi"/>
          <w:b/>
          <w:sz w:val="24"/>
        </w:rPr>
        <w:t>455 bin 294</w:t>
      </w:r>
      <w:r w:rsidRPr="0075503B">
        <w:rPr>
          <w:rFonts w:cstheme="minorHAnsi"/>
          <w:sz w:val="24"/>
        </w:rPr>
        <w:t>’ü (</w:t>
      </w:r>
      <w:r w:rsidRPr="0075503B">
        <w:rPr>
          <w:rFonts w:cstheme="minorHAnsi"/>
          <w:b/>
          <w:sz w:val="24"/>
        </w:rPr>
        <w:t>yüzde 40</w:t>
      </w:r>
      <w:r w:rsidRPr="0075503B">
        <w:rPr>
          <w:rFonts w:cstheme="minorHAnsi"/>
          <w:sz w:val="24"/>
        </w:rPr>
        <w:t xml:space="preserve">) erkek, </w:t>
      </w:r>
      <w:r w:rsidRPr="0075503B">
        <w:rPr>
          <w:rFonts w:cstheme="minorHAnsi"/>
          <w:b/>
          <w:sz w:val="24"/>
        </w:rPr>
        <w:t>684 bin 379</w:t>
      </w:r>
      <w:r w:rsidRPr="0075503B">
        <w:rPr>
          <w:rFonts w:cstheme="minorHAnsi"/>
          <w:sz w:val="24"/>
        </w:rPr>
        <w:t>’u (</w:t>
      </w:r>
      <w:r w:rsidRPr="0075503B">
        <w:rPr>
          <w:rFonts w:cstheme="minorHAnsi"/>
          <w:b/>
          <w:sz w:val="24"/>
        </w:rPr>
        <w:t>yüzde 60</w:t>
      </w:r>
      <w:r w:rsidRPr="0075503B">
        <w:rPr>
          <w:rFonts w:cstheme="minorHAnsi"/>
          <w:sz w:val="24"/>
        </w:rPr>
        <w:t>) kadındır. 202</w:t>
      </w:r>
      <w:r w:rsidR="00506638">
        <w:rPr>
          <w:rFonts w:cstheme="minorHAnsi"/>
          <w:sz w:val="24"/>
        </w:rPr>
        <w:t>3</w:t>
      </w:r>
      <w:r w:rsidRPr="0075503B">
        <w:rPr>
          <w:rFonts w:cstheme="minorHAnsi"/>
          <w:sz w:val="24"/>
        </w:rPr>
        <w:t xml:space="preserve"> yılı itibariyle devlet okullarında çalışan öğretmenlerin sayısı </w:t>
      </w:r>
      <w:r w:rsidRPr="0075503B">
        <w:rPr>
          <w:rFonts w:cstheme="minorHAnsi"/>
          <w:b/>
          <w:sz w:val="24"/>
        </w:rPr>
        <w:t>975 bin 698</w:t>
      </w:r>
      <w:r w:rsidRPr="0075503B">
        <w:rPr>
          <w:rFonts w:cstheme="minorHAnsi"/>
          <w:sz w:val="24"/>
        </w:rPr>
        <w:t xml:space="preserve">’dir. </w:t>
      </w:r>
      <w:r w:rsidR="00554E23" w:rsidRPr="005475AC">
        <w:rPr>
          <w:rFonts w:cstheme="minorHAnsi"/>
          <w:sz w:val="24"/>
          <w:szCs w:val="24"/>
        </w:rPr>
        <w:t xml:space="preserve">Kasım 2022 itibariyle MEB bünyesinde görev yapan sözleşmeli öğretmen sayısı </w:t>
      </w:r>
      <w:r w:rsidR="00554E23" w:rsidRPr="00554E23">
        <w:rPr>
          <w:rFonts w:cstheme="minorHAnsi"/>
          <w:b/>
          <w:sz w:val="24"/>
          <w:szCs w:val="24"/>
        </w:rPr>
        <w:t>115 bin 767</w:t>
      </w:r>
      <w:r w:rsidR="00554E23" w:rsidRPr="00115AD7">
        <w:rPr>
          <w:rFonts w:cstheme="minorHAnsi"/>
          <w:sz w:val="24"/>
          <w:szCs w:val="24"/>
        </w:rPr>
        <w:t>’</w:t>
      </w:r>
      <w:r w:rsidR="00554E23" w:rsidRPr="005475AC">
        <w:rPr>
          <w:rFonts w:cstheme="minorHAnsi"/>
          <w:sz w:val="24"/>
          <w:szCs w:val="24"/>
        </w:rPr>
        <w:t xml:space="preserve">dir. </w:t>
      </w:r>
      <w:r w:rsidRPr="0075503B">
        <w:rPr>
          <w:rFonts w:cstheme="minorHAnsi"/>
          <w:sz w:val="24"/>
        </w:rPr>
        <w:t xml:space="preserve">Devlet okullarında çalışan öğretmenlerin </w:t>
      </w:r>
      <w:r w:rsidRPr="0075503B">
        <w:rPr>
          <w:rFonts w:cstheme="minorHAnsi"/>
          <w:b/>
          <w:sz w:val="24"/>
        </w:rPr>
        <w:t>yüzde 42</w:t>
      </w:r>
      <w:r w:rsidRPr="0075503B">
        <w:rPr>
          <w:rFonts w:cstheme="minorHAnsi"/>
          <w:sz w:val="24"/>
        </w:rPr>
        <w:t>’si (</w:t>
      </w:r>
      <w:r w:rsidRPr="0075503B">
        <w:rPr>
          <w:rFonts w:cstheme="minorHAnsi"/>
          <w:b/>
          <w:sz w:val="24"/>
        </w:rPr>
        <w:t>409 bin 63</w:t>
      </w:r>
      <w:r w:rsidRPr="0075503B">
        <w:rPr>
          <w:rFonts w:cstheme="minorHAnsi"/>
          <w:sz w:val="24"/>
        </w:rPr>
        <w:t xml:space="preserve">) erkek, </w:t>
      </w:r>
      <w:r w:rsidRPr="0075503B">
        <w:rPr>
          <w:rFonts w:cstheme="minorHAnsi"/>
          <w:b/>
          <w:sz w:val="24"/>
        </w:rPr>
        <w:t>yüzde 58</w:t>
      </w:r>
      <w:r w:rsidRPr="0075503B">
        <w:rPr>
          <w:rFonts w:cstheme="minorHAnsi"/>
          <w:sz w:val="24"/>
        </w:rPr>
        <w:t>’ü (</w:t>
      </w:r>
      <w:r w:rsidRPr="0075503B">
        <w:rPr>
          <w:rFonts w:cstheme="minorHAnsi"/>
          <w:b/>
          <w:sz w:val="24"/>
        </w:rPr>
        <w:t>566 bin 635</w:t>
      </w:r>
      <w:r w:rsidRPr="0075503B">
        <w:rPr>
          <w:rFonts w:cstheme="minorHAnsi"/>
          <w:sz w:val="24"/>
        </w:rPr>
        <w:t xml:space="preserve">) kadındır. </w:t>
      </w:r>
    </w:p>
    <w:p w:rsidR="0075503B" w:rsidRDefault="0075503B" w:rsidP="0075503B">
      <w:pPr>
        <w:jc w:val="center"/>
        <w:rPr>
          <w:rFonts w:ascii="Calibri" w:hAnsi="Calibri" w:cs="Calibri"/>
          <w:b/>
          <w:color w:val="FF0000"/>
        </w:rPr>
      </w:pPr>
    </w:p>
    <w:p w:rsidR="0075503B" w:rsidRPr="0075503B" w:rsidRDefault="0075503B" w:rsidP="0075503B">
      <w:pPr>
        <w:rPr>
          <w:b/>
          <w:sz w:val="24"/>
        </w:rPr>
      </w:pPr>
      <w:r w:rsidRPr="0075503B">
        <w:rPr>
          <w:b/>
          <w:sz w:val="24"/>
        </w:rPr>
        <w:t>EĞİTİMDE YAŞANAN SORUNLAR ART</w:t>
      </w:r>
      <w:r>
        <w:rPr>
          <w:b/>
          <w:sz w:val="24"/>
        </w:rPr>
        <w:t>MIŞTIR</w:t>
      </w:r>
    </w:p>
    <w:p w:rsidR="0075503B" w:rsidRPr="001C175C" w:rsidRDefault="0075503B" w:rsidP="0075503B">
      <w:pPr>
        <w:rPr>
          <w:sz w:val="24"/>
        </w:rPr>
      </w:pPr>
    </w:p>
    <w:p w:rsidR="00025D57" w:rsidRDefault="00025D57" w:rsidP="00025D57">
      <w:pPr>
        <w:ind w:firstLine="425"/>
        <w:rPr>
          <w:rFonts w:ascii="Calibri" w:hAnsi="Calibri"/>
          <w:sz w:val="24"/>
          <w:szCs w:val="24"/>
        </w:rPr>
      </w:pPr>
      <w:r w:rsidRPr="00E52F0B">
        <w:rPr>
          <w:rFonts w:ascii="Calibri" w:hAnsi="Calibri" w:cs="Calibri"/>
          <w:sz w:val="24"/>
          <w:szCs w:val="24"/>
        </w:rPr>
        <w:t xml:space="preserve">Türkiye’de eğitim sistemi uzun süredir ciddi </w:t>
      </w:r>
      <w:r>
        <w:rPr>
          <w:rFonts w:ascii="Calibri" w:hAnsi="Calibri" w:cs="Calibri"/>
          <w:sz w:val="24"/>
          <w:szCs w:val="24"/>
        </w:rPr>
        <w:t xml:space="preserve">sorunlarla karşı karşıya bırakılırken, </w:t>
      </w:r>
      <w:r w:rsidRPr="00E52F0B">
        <w:rPr>
          <w:rFonts w:ascii="Calibri" w:hAnsi="Calibri" w:cs="Calibri"/>
          <w:sz w:val="24"/>
          <w:szCs w:val="24"/>
        </w:rPr>
        <w:t>eğitimin temel sorunlarına yönelik çözümsüzlük politikaları</w:t>
      </w:r>
      <w:r>
        <w:rPr>
          <w:rFonts w:ascii="Calibri" w:hAnsi="Calibri" w:cs="Calibri"/>
          <w:sz w:val="24"/>
          <w:szCs w:val="24"/>
        </w:rPr>
        <w:t xml:space="preserve"> 2022/’23 eğitim öğretim yılın</w:t>
      </w:r>
      <w:r w:rsidR="00506638">
        <w:rPr>
          <w:rFonts w:ascii="Calibri" w:hAnsi="Calibri" w:cs="Calibri"/>
          <w:sz w:val="24"/>
          <w:szCs w:val="24"/>
        </w:rPr>
        <w:t xml:space="preserve">da devam etmiştir. </w:t>
      </w:r>
      <w:r>
        <w:rPr>
          <w:rFonts w:ascii="Calibri" w:hAnsi="Calibri" w:cs="Calibri"/>
          <w:sz w:val="24"/>
          <w:szCs w:val="24"/>
        </w:rPr>
        <w:t>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Pr>
          <w:rFonts w:ascii="Calibri" w:hAnsi="Calibri" w:cs="Calibri"/>
          <w:sz w:val="24"/>
          <w:szCs w:val="24"/>
        </w:rPr>
        <w:t xml:space="preserve">attığı adımlar, erken çocukluk eğitiminden (okul öncesi) başlayarak çeşitli vakıf ve derneklerle iş birliği halinde hayata geçirilen ‘dini eğitim’ merkezli uygulamalar, </w:t>
      </w:r>
      <w:r w:rsidRPr="00BE6628">
        <w:rPr>
          <w:rFonts w:ascii="Calibri" w:hAnsi="Calibri"/>
          <w:sz w:val="24"/>
          <w:szCs w:val="24"/>
        </w:rPr>
        <w:t>başta öğrenciler</w:t>
      </w:r>
      <w:r>
        <w:rPr>
          <w:rFonts w:ascii="Calibri" w:hAnsi="Calibri"/>
          <w:sz w:val="24"/>
          <w:szCs w:val="24"/>
        </w:rPr>
        <w:t xml:space="preserve"> olmak üzere, </w:t>
      </w:r>
      <w:r w:rsidRPr="00BE6628">
        <w:rPr>
          <w:rFonts w:ascii="Calibri" w:hAnsi="Calibri"/>
          <w:sz w:val="24"/>
          <w:szCs w:val="24"/>
        </w:rPr>
        <w:t>öğretmenler, eğitim emekçileri ve veliler</w:t>
      </w:r>
      <w:r>
        <w:rPr>
          <w:rFonts w:ascii="Calibri" w:hAnsi="Calibri"/>
          <w:sz w:val="24"/>
          <w:szCs w:val="24"/>
        </w:rPr>
        <w:t>i doğrudan etkilem</w:t>
      </w:r>
      <w:r w:rsidR="00506638">
        <w:rPr>
          <w:rFonts w:ascii="Calibri" w:hAnsi="Calibri"/>
          <w:sz w:val="24"/>
          <w:szCs w:val="24"/>
        </w:rPr>
        <w:t xml:space="preserve">iştir. </w:t>
      </w:r>
    </w:p>
    <w:p w:rsidR="00506638" w:rsidRDefault="00506638" w:rsidP="001C175C">
      <w:pPr>
        <w:ind w:firstLine="426"/>
        <w:rPr>
          <w:rFonts w:cstheme="minorHAnsi"/>
          <w:sz w:val="24"/>
          <w:szCs w:val="24"/>
        </w:rPr>
      </w:pPr>
      <w:r>
        <w:rPr>
          <w:rFonts w:cstheme="minorHAnsi"/>
          <w:sz w:val="24"/>
          <w:szCs w:val="24"/>
        </w:rPr>
        <w:t>E</w:t>
      </w:r>
      <w:r w:rsidRPr="008546D3">
        <w:rPr>
          <w:rFonts w:cstheme="minorHAnsi"/>
          <w:sz w:val="24"/>
          <w:szCs w:val="24"/>
        </w:rPr>
        <w:t>ğitim</w:t>
      </w:r>
      <w:r>
        <w:rPr>
          <w:rFonts w:cstheme="minorHAnsi"/>
          <w:sz w:val="24"/>
          <w:szCs w:val="24"/>
        </w:rPr>
        <w:t xml:space="preserve">de ticarileşme ve eğitimi dinselleştirme uygulamalarının hız kesmeden devam etmektedir. </w:t>
      </w:r>
      <w:r w:rsidR="003F6E5C">
        <w:rPr>
          <w:sz w:val="24"/>
        </w:rPr>
        <w:t xml:space="preserve">Siyasi iktidar ve MEB’in </w:t>
      </w:r>
      <w:r>
        <w:rPr>
          <w:sz w:val="24"/>
        </w:rPr>
        <w:t>eğitim kurumlarında laik-</w:t>
      </w:r>
      <w:r w:rsidR="003F6E5C">
        <w:rPr>
          <w:sz w:val="24"/>
        </w:rPr>
        <w:t>bilimsel eğitim anlayışını dışlayarak hayata geçirdiği uygulamalar</w:t>
      </w:r>
      <w:r w:rsidR="001C175C">
        <w:rPr>
          <w:sz w:val="24"/>
        </w:rPr>
        <w:t xml:space="preserve"> e</w:t>
      </w:r>
      <w:r w:rsidR="006F0538">
        <w:rPr>
          <w:rFonts w:cstheme="minorHAnsi"/>
          <w:sz w:val="24"/>
          <w:szCs w:val="24"/>
        </w:rPr>
        <w:t>ğitimin niteliğinde yaşanan gerileme</w:t>
      </w:r>
      <w:r>
        <w:rPr>
          <w:rFonts w:cstheme="minorHAnsi"/>
          <w:sz w:val="24"/>
          <w:szCs w:val="24"/>
        </w:rPr>
        <w:t xml:space="preserve">nin öncelikli nedeni olmayı sürdürmektedir. </w:t>
      </w:r>
    </w:p>
    <w:p w:rsidR="006F0538" w:rsidRDefault="00506638" w:rsidP="001C175C">
      <w:pPr>
        <w:ind w:firstLine="426"/>
        <w:rPr>
          <w:rFonts w:cstheme="minorHAnsi"/>
          <w:sz w:val="24"/>
          <w:szCs w:val="24"/>
        </w:rPr>
      </w:pPr>
      <w:r>
        <w:rPr>
          <w:rFonts w:cstheme="minorHAnsi"/>
          <w:sz w:val="24"/>
          <w:szCs w:val="24"/>
        </w:rPr>
        <w:t>O</w:t>
      </w:r>
      <w:r w:rsidR="006F0538">
        <w:rPr>
          <w:rFonts w:cstheme="minorHAnsi"/>
          <w:sz w:val="24"/>
          <w:szCs w:val="24"/>
        </w:rPr>
        <w:t>kulların fiziki altyapı ve donanım eksiklikleri</w:t>
      </w:r>
      <w:r w:rsidR="001C175C">
        <w:rPr>
          <w:rFonts w:cstheme="minorHAnsi"/>
          <w:sz w:val="24"/>
          <w:szCs w:val="24"/>
        </w:rPr>
        <w:t xml:space="preserve">nin </w:t>
      </w:r>
      <w:r w:rsidR="003F6E5C">
        <w:rPr>
          <w:rFonts w:cstheme="minorHAnsi"/>
          <w:sz w:val="24"/>
          <w:szCs w:val="24"/>
        </w:rPr>
        <w:t xml:space="preserve">giderilmemesi, </w:t>
      </w:r>
      <w:r w:rsidR="006F0538" w:rsidRPr="008546D3">
        <w:rPr>
          <w:rFonts w:cstheme="minorHAnsi"/>
          <w:sz w:val="24"/>
          <w:szCs w:val="24"/>
        </w:rPr>
        <w:t>kalabalık sınıflar</w:t>
      </w:r>
      <w:r w:rsidR="003F6E5C">
        <w:rPr>
          <w:rFonts w:cstheme="minorHAnsi"/>
          <w:sz w:val="24"/>
          <w:szCs w:val="24"/>
        </w:rPr>
        <w:t xml:space="preserve">, </w:t>
      </w:r>
      <w:r w:rsidR="006F0538">
        <w:rPr>
          <w:rFonts w:cstheme="minorHAnsi"/>
          <w:sz w:val="24"/>
          <w:szCs w:val="24"/>
        </w:rPr>
        <w:t xml:space="preserve">ikili öğretim, </w:t>
      </w:r>
      <w:r w:rsidR="006F0538" w:rsidRPr="008546D3">
        <w:rPr>
          <w:rFonts w:cstheme="minorHAnsi"/>
          <w:sz w:val="24"/>
          <w:szCs w:val="24"/>
        </w:rPr>
        <w:t xml:space="preserve">taşımalı eğitim, </w:t>
      </w:r>
      <w:r w:rsidR="001C175C">
        <w:rPr>
          <w:rFonts w:cstheme="minorHAnsi"/>
          <w:sz w:val="24"/>
          <w:szCs w:val="24"/>
        </w:rPr>
        <w:t xml:space="preserve">çocuk ve gençlerin </w:t>
      </w:r>
      <w:r w:rsidR="006F0538" w:rsidRPr="008546D3">
        <w:rPr>
          <w:rFonts w:cstheme="minorHAnsi"/>
          <w:sz w:val="24"/>
          <w:szCs w:val="24"/>
        </w:rPr>
        <w:t xml:space="preserve">dini cemaat ve vakıfların </w:t>
      </w:r>
      <w:r w:rsidR="006F0538">
        <w:rPr>
          <w:rFonts w:cstheme="minorHAnsi"/>
          <w:sz w:val="24"/>
          <w:szCs w:val="24"/>
        </w:rPr>
        <w:t xml:space="preserve">kreşlerine ve </w:t>
      </w:r>
      <w:r w:rsidR="006F0538" w:rsidRPr="008546D3">
        <w:rPr>
          <w:rFonts w:cstheme="minorHAnsi"/>
          <w:sz w:val="24"/>
          <w:szCs w:val="24"/>
        </w:rPr>
        <w:t>yurtlarına yönlendirilmesi</w:t>
      </w:r>
      <w:r w:rsidR="003F6E5C">
        <w:rPr>
          <w:rFonts w:cstheme="minorHAnsi"/>
          <w:sz w:val="24"/>
          <w:szCs w:val="24"/>
        </w:rPr>
        <w:t xml:space="preserve">, </w:t>
      </w:r>
      <w:r w:rsidR="003F6E5C" w:rsidRPr="008546D3">
        <w:rPr>
          <w:rFonts w:cstheme="minorHAnsi"/>
          <w:sz w:val="24"/>
          <w:szCs w:val="24"/>
        </w:rPr>
        <w:t>çocuklar</w:t>
      </w:r>
      <w:r w:rsidR="003F6E5C">
        <w:rPr>
          <w:rFonts w:cstheme="minorHAnsi"/>
          <w:sz w:val="24"/>
          <w:szCs w:val="24"/>
        </w:rPr>
        <w:t xml:space="preserve">a yönelik </w:t>
      </w:r>
      <w:r w:rsidR="003F6E5C" w:rsidRPr="008546D3">
        <w:rPr>
          <w:rFonts w:cstheme="minorHAnsi"/>
          <w:sz w:val="24"/>
          <w:szCs w:val="24"/>
        </w:rPr>
        <w:t>taciz ve istismar</w:t>
      </w:r>
      <w:r w:rsidR="003F6E5C">
        <w:rPr>
          <w:rFonts w:cstheme="minorHAnsi"/>
          <w:sz w:val="24"/>
          <w:szCs w:val="24"/>
        </w:rPr>
        <w:t xml:space="preserve"> vakaları </w:t>
      </w:r>
      <w:r>
        <w:rPr>
          <w:rFonts w:cstheme="minorHAnsi"/>
          <w:sz w:val="24"/>
          <w:szCs w:val="24"/>
        </w:rPr>
        <w:t xml:space="preserve">geçtiğimiz eğitim öğretim yılında da </w:t>
      </w:r>
      <w:r w:rsidR="003F6E5C">
        <w:rPr>
          <w:rFonts w:cstheme="minorHAnsi"/>
          <w:sz w:val="24"/>
          <w:szCs w:val="24"/>
        </w:rPr>
        <w:t>devam etm</w:t>
      </w:r>
      <w:r>
        <w:rPr>
          <w:rFonts w:cstheme="minorHAnsi"/>
          <w:sz w:val="24"/>
          <w:szCs w:val="24"/>
        </w:rPr>
        <w:t xml:space="preserve">iştir. </w:t>
      </w:r>
      <w:r w:rsidR="003F6E5C">
        <w:rPr>
          <w:rFonts w:cstheme="minorHAnsi"/>
          <w:sz w:val="24"/>
          <w:szCs w:val="24"/>
        </w:rPr>
        <w:t>Öğretmen açıkları</w:t>
      </w:r>
      <w:r>
        <w:rPr>
          <w:rFonts w:cstheme="minorHAnsi"/>
          <w:sz w:val="24"/>
          <w:szCs w:val="24"/>
        </w:rPr>
        <w:t xml:space="preserve"> sorun olmayı sürdürmekte</w:t>
      </w:r>
      <w:r w:rsidR="003F6E5C">
        <w:rPr>
          <w:rFonts w:cstheme="minorHAnsi"/>
          <w:sz w:val="24"/>
          <w:szCs w:val="24"/>
        </w:rPr>
        <w:t xml:space="preserve">, mülakata ve arşiv araştırmasına </w:t>
      </w:r>
      <w:r w:rsidR="006F0538">
        <w:rPr>
          <w:rFonts w:cstheme="minorHAnsi"/>
          <w:sz w:val="24"/>
          <w:szCs w:val="24"/>
        </w:rPr>
        <w:t xml:space="preserve">dayalı </w:t>
      </w:r>
      <w:r w:rsidR="006F0538" w:rsidRPr="008546D3">
        <w:rPr>
          <w:rFonts w:cstheme="minorHAnsi"/>
          <w:sz w:val="24"/>
          <w:szCs w:val="24"/>
        </w:rPr>
        <w:t>sözleşmeli öğretmenlik</w:t>
      </w:r>
      <w:r w:rsidR="006F0538">
        <w:rPr>
          <w:rFonts w:cstheme="minorHAnsi"/>
          <w:sz w:val="24"/>
          <w:szCs w:val="24"/>
        </w:rPr>
        <w:t xml:space="preserve"> ve ücretli öğretmenlik uygulaması</w:t>
      </w:r>
      <w:r>
        <w:rPr>
          <w:rFonts w:cstheme="minorHAnsi"/>
          <w:sz w:val="24"/>
          <w:szCs w:val="24"/>
        </w:rPr>
        <w:t xml:space="preserve"> eğitim emekçileri arasındaki eşitsizliği ve adaletsizliği derinleştirmektedir. </w:t>
      </w:r>
      <w:r w:rsidR="003F6E5C">
        <w:rPr>
          <w:rFonts w:cstheme="minorHAnsi"/>
          <w:sz w:val="24"/>
          <w:szCs w:val="24"/>
        </w:rPr>
        <w:t xml:space="preserve">Öğretmenlik Meslek Kanunu ile “eşit işe eşit ücret” uygulamasına son verilmesi, </w:t>
      </w:r>
      <w:r w:rsidR="006F0538" w:rsidRPr="008546D3">
        <w:rPr>
          <w:rFonts w:cstheme="minorHAnsi"/>
          <w:sz w:val="24"/>
          <w:szCs w:val="24"/>
        </w:rPr>
        <w:t>ataması yapılmayan öğretmenler</w:t>
      </w:r>
      <w:r w:rsidR="006F0538">
        <w:rPr>
          <w:rFonts w:cstheme="minorHAnsi"/>
          <w:sz w:val="24"/>
          <w:szCs w:val="24"/>
        </w:rPr>
        <w:t xml:space="preserve"> </w:t>
      </w:r>
      <w:r w:rsidR="006F0538" w:rsidRPr="008546D3">
        <w:rPr>
          <w:rFonts w:cstheme="minorHAnsi"/>
          <w:sz w:val="24"/>
          <w:szCs w:val="24"/>
        </w:rPr>
        <w:t xml:space="preserve">gibi </w:t>
      </w:r>
      <w:r w:rsidR="006F0538">
        <w:rPr>
          <w:rFonts w:cstheme="minorHAnsi"/>
          <w:sz w:val="24"/>
          <w:szCs w:val="24"/>
        </w:rPr>
        <w:t xml:space="preserve">çok sayıda sorun eğitim sisteminin </w:t>
      </w:r>
      <w:r w:rsidR="003F6E5C">
        <w:rPr>
          <w:rFonts w:cstheme="minorHAnsi"/>
          <w:sz w:val="24"/>
          <w:szCs w:val="24"/>
        </w:rPr>
        <w:t xml:space="preserve">çözüm bekleyen </w:t>
      </w:r>
      <w:r w:rsidR="006F0538">
        <w:rPr>
          <w:rFonts w:cstheme="minorHAnsi"/>
          <w:sz w:val="24"/>
          <w:szCs w:val="24"/>
        </w:rPr>
        <w:t xml:space="preserve">sorunları olarak </w:t>
      </w:r>
      <w:r w:rsidR="001C175C">
        <w:rPr>
          <w:rFonts w:cstheme="minorHAnsi"/>
          <w:sz w:val="24"/>
          <w:szCs w:val="24"/>
        </w:rPr>
        <w:t xml:space="preserve">geçtiğimiz öğretim yılında da varlığını sürdürmüştür. </w:t>
      </w:r>
    </w:p>
    <w:p w:rsidR="003F6E5C" w:rsidRDefault="009608BD" w:rsidP="00DA0ACD">
      <w:pPr>
        <w:ind w:firstLine="426"/>
        <w:rPr>
          <w:rFonts w:cs="Calibri"/>
          <w:sz w:val="24"/>
          <w:szCs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w:t>
      </w:r>
      <w:r w:rsidR="00C913D7">
        <w:rPr>
          <w:sz w:val="24"/>
          <w:szCs w:val="24"/>
        </w:rPr>
        <w:t xml:space="preserve">, </w:t>
      </w:r>
      <w:r w:rsidR="003F6E5C">
        <w:rPr>
          <w:sz w:val="24"/>
          <w:szCs w:val="24"/>
        </w:rPr>
        <w:t xml:space="preserve">ülke </w:t>
      </w:r>
      <w:r w:rsidR="00C913D7">
        <w:rPr>
          <w:sz w:val="24"/>
          <w:szCs w:val="24"/>
        </w:rPr>
        <w:t>ekonomi</w:t>
      </w:r>
      <w:r w:rsidR="003F6E5C">
        <w:rPr>
          <w:sz w:val="24"/>
          <w:szCs w:val="24"/>
        </w:rPr>
        <w:t xml:space="preserve">sinde yaşanan sorunların ardından </w:t>
      </w:r>
      <w:r w:rsidRPr="008546D3">
        <w:rPr>
          <w:sz w:val="24"/>
          <w:szCs w:val="24"/>
        </w:rPr>
        <w:t xml:space="preserve">halkın en </w:t>
      </w:r>
      <w:r w:rsidR="00C913D7">
        <w:rPr>
          <w:sz w:val="24"/>
          <w:szCs w:val="24"/>
        </w:rPr>
        <w:t xml:space="preserve">öncelikli </w:t>
      </w:r>
      <w:r w:rsidRPr="008546D3">
        <w:rPr>
          <w:sz w:val="24"/>
          <w:szCs w:val="24"/>
        </w:rPr>
        <w:t>gündemi ol</w:t>
      </w:r>
      <w:r w:rsidR="00C913D7">
        <w:rPr>
          <w:sz w:val="24"/>
          <w:szCs w:val="24"/>
        </w:rPr>
        <w:t xml:space="preserve">mayı sürdürmektedir. </w:t>
      </w:r>
      <w:r>
        <w:rPr>
          <w:sz w:val="24"/>
          <w:szCs w:val="24"/>
        </w:rPr>
        <w:t>Çocuklar</w:t>
      </w:r>
      <w:r w:rsidRPr="005E2803">
        <w:rPr>
          <w:sz w:val="24"/>
          <w:szCs w:val="24"/>
        </w:rPr>
        <w:t xml:space="preserve"> eğitim hakkından eşit koşullarda yararlanamam</w:t>
      </w:r>
      <w:r>
        <w:rPr>
          <w:sz w:val="24"/>
          <w:szCs w:val="24"/>
        </w:rPr>
        <w:t xml:space="preserve">akta, </w:t>
      </w:r>
      <w:r w:rsidRPr="005E2803">
        <w:rPr>
          <w:sz w:val="24"/>
          <w:szCs w:val="24"/>
        </w:rPr>
        <w:t xml:space="preserve">çocuk </w:t>
      </w:r>
      <w:r w:rsidR="003F6E5C">
        <w:rPr>
          <w:sz w:val="24"/>
          <w:szCs w:val="24"/>
        </w:rPr>
        <w:t xml:space="preserve">istismarı anlamına gelen çocuk </w:t>
      </w:r>
      <w:r w:rsidRPr="005E2803">
        <w:rPr>
          <w:sz w:val="24"/>
          <w:szCs w:val="24"/>
        </w:rPr>
        <w:t>yaşta evlen</w:t>
      </w:r>
      <w:r w:rsidR="003F6E5C">
        <w:rPr>
          <w:sz w:val="24"/>
          <w:szCs w:val="24"/>
        </w:rPr>
        <w:t>dir</w:t>
      </w:r>
      <w:r>
        <w:rPr>
          <w:sz w:val="24"/>
          <w:szCs w:val="24"/>
        </w:rPr>
        <w:t>me</w:t>
      </w:r>
      <w:r w:rsidR="003F6E5C">
        <w:rPr>
          <w:sz w:val="24"/>
          <w:szCs w:val="24"/>
        </w:rPr>
        <w:t xml:space="preserve">yi engelleyen </w:t>
      </w:r>
      <w:r>
        <w:rPr>
          <w:sz w:val="24"/>
          <w:szCs w:val="24"/>
        </w:rPr>
        <w:t xml:space="preserve">adımlar atılmamaktadır. </w:t>
      </w:r>
      <w:r w:rsidR="00900505">
        <w:rPr>
          <w:rFonts w:cs="Calibri"/>
          <w:sz w:val="24"/>
          <w:szCs w:val="24"/>
        </w:rPr>
        <w:t>Y</w:t>
      </w:r>
      <w:r w:rsidR="00900505" w:rsidRPr="00CD658F">
        <w:rPr>
          <w:rFonts w:cs="Calibri"/>
          <w:sz w:val="24"/>
          <w:szCs w:val="24"/>
        </w:rPr>
        <w:t>oksul, emekçi ailele</w:t>
      </w:r>
      <w:r w:rsidR="00112DD4">
        <w:rPr>
          <w:rFonts w:cs="Calibri"/>
          <w:sz w:val="24"/>
          <w:szCs w:val="24"/>
        </w:rPr>
        <w:t>rin çocukları başta olmak üzere kız çocukları ve</w:t>
      </w:r>
      <w:r w:rsidR="00900505" w:rsidRPr="00CD658F">
        <w:rPr>
          <w:rFonts w:cs="Calibri"/>
          <w:sz w:val="24"/>
          <w:szCs w:val="24"/>
        </w:rPr>
        <w:t xml:space="preserve"> kırsal kesimde yaşayan çocuklar</w:t>
      </w:r>
      <w:r w:rsidR="00F74195">
        <w:rPr>
          <w:rFonts w:cs="Calibri"/>
          <w:sz w:val="24"/>
          <w:szCs w:val="24"/>
        </w:rPr>
        <w:t xml:space="preserve"> açısından </w:t>
      </w:r>
      <w:r w:rsidR="00813890" w:rsidRPr="00813890">
        <w:rPr>
          <w:rFonts w:cs="Calibri"/>
          <w:sz w:val="24"/>
        </w:rPr>
        <w:t xml:space="preserve">eğitime erişim konusunda </w:t>
      </w:r>
      <w:r w:rsidR="003F6E5C">
        <w:rPr>
          <w:rFonts w:cs="Calibri"/>
          <w:sz w:val="24"/>
        </w:rPr>
        <w:t xml:space="preserve">yaşanan </w:t>
      </w:r>
      <w:r w:rsidR="00813890" w:rsidRPr="00813890">
        <w:rPr>
          <w:rFonts w:cs="Calibri"/>
          <w:sz w:val="24"/>
        </w:rPr>
        <w:t xml:space="preserve">sorunlar </w:t>
      </w:r>
      <w:r w:rsidR="003F6E5C">
        <w:rPr>
          <w:rFonts w:cs="Calibri"/>
          <w:sz w:val="24"/>
        </w:rPr>
        <w:t xml:space="preserve">sürmektedir. </w:t>
      </w:r>
      <w:r w:rsidR="00900505" w:rsidRPr="00CD658F">
        <w:rPr>
          <w:rFonts w:cs="Calibri"/>
          <w:sz w:val="24"/>
          <w:szCs w:val="24"/>
        </w:rPr>
        <w:t xml:space="preserve">Bölgesel, cinsel, sınıfsal vb. eşitsizlikler, anadilinde eğitim gibi en temel sorunlar iktidarın çözmek bir yana daha da derinleştiği </w:t>
      </w:r>
      <w:r w:rsidR="003F6E5C">
        <w:rPr>
          <w:rFonts w:cs="Calibri"/>
          <w:sz w:val="24"/>
          <w:szCs w:val="24"/>
        </w:rPr>
        <w:t xml:space="preserve">bir </w:t>
      </w:r>
      <w:r w:rsidR="00506638">
        <w:rPr>
          <w:rFonts w:cs="Calibri"/>
          <w:sz w:val="24"/>
          <w:szCs w:val="24"/>
        </w:rPr>
        <w:t xml:space="preserve">eğitim dönemi daha </w:t>
      </w:r>
      <w:r w:rsidR="003F6E5C">
        <w:rPr>
          <w:rFonts w:cs="Calibri"/>
          <w:sz w:val="24"/>
          <w:szCs w:val="24"/>
        </w:rPr>
        <w:t xml:space="preserve">geride kalmıştır. </w:t>
      </w:r>
    </w:p>
    <w:p w:rsidR="00DA0ACD" w:rsidRDefault="00813890" w:rsidP="00DA0ACD">
      <w:pPr>
        <w:ind w:firstLine="426"/>
        <w:rPr>
          <w:sz w:val="24"/>
          <w:szCs w:val="24"/>
        </w:rPr>
      </w:pPr>
      <w:r>
        <w:rPr>
          <w:rFonts w:cs="Calibri"/>
          <w:color w:val="000000" w:themeColor="text1"/>
          <w:sz w:val="24"/>
          <w:szCs w:val="24"/>
        </w:rPr>
        <w:t>E</w:t>
      </w:r>
      <w:r w:rsidR="00F77B5A" w:rsidRPr="00F77B5A">
        <w:rPr>
          <w:rFonts w:cs="Calibri"/>
          <w:color w:val="000000" w:themeColor="text1"/>
          <w:sz w:val="24"/>
          <w:szCs w:val="24"/>
        </w:rPr>
        <w:t>ğitim sistemi</w:t>
      </w:r>
      <w:r w:rsidR="003F6E5C">
        <w:rPr>
          <w:rFonts w:cs="Calibri"/>
          <w:color w:val="000000" w:themeColor="text1"/>
          <w:sz w:val="24"/>
          <w:szCs w:val="24"/>
        </w:rPr>
        <w:t>miz</w:t>
      </w:r>
      <w:r>
        <w:rPr>
          <w:rFonts w:cs="Calibri"/>
          <w:color w:val="000000" w:themeColor="text1"/>
          <w:sz w:val="24"/>
          <w:szCs w:val="24"/>
        </w:rPr>
        <w:t xml:space="preserve"> </w:t>
      </w:r>
      <w:r w:rsidR="00F77B5A" w:rsidRPr="00F77B5A">
        <w:rPr>
          <w:rFonts w:cs="Calibri"/>
          <w:color w:val="000000" w:themeColor="text1"/>
          <w:sz w:val="24"/>
          <w:szCs w:val="24"/>
        </w:rPr>
        <w:t>toplumsal cinsiyet eşitliğinden oldukça uzak</w:t>
      </w:r>
      <w:r w:rsidR="00E86AFB">
        <w:rPr>
          <w:rFonts w:cs="Calibri"/>
          <w:color w:val="000000" w:themeColor="text1"/>
          <w:sz w:val="24"/>
          <w:szCs w:val="24"/>
        </w:rPr>
        <w:t>ta</w:t>
      </w:r>
      <w:r w:rsidR="00F77B5A" w:rsidRPr="00F77B5A">
        <w:rPr>
          <w:rFonts w:cs="Calibri"/>
          <w:color w:val="000000" w:themeColor="text1"/>
          <w:sz w:val="24"/>
          <w:szCs w:val="24"/>
        </w:rPr>
        <w:t xml:space="preserve"> ve giderek din</w:t>
      </w:r>
      <w:r w:rsidR="00CA07A5">
        <w:rPr>
          <w:rFonts w:cs="Calibri"/>
          <w:color w:val="000000" w:themeColor="text1"/>
          <w:sz w:val="24"/>
          <w:szCs w:val="24"/>
        </w:rPr>
        <w:t xml:space="preserve">sel </w:t>
      </w:r>
      <w:r w:rsidR="00F77B5A" w:rsidRPr="00F77B5A">
        <w:rPr>
          <w:rFonts w:cs="Calibri"/>
          <w:color w:val="000000" w:themeColor="text1"/>
          <w:sz w:val="24"/>
          <w:szCs w:val="24"/>
        </w:rPr>
        <w:t>içerik kazanan egemen ideolojinin</w:t>
      </w:r>
      <w:r>
        <w:rPr>
          <w:rFonts w:cs="Calibri"/>
          <w:color w:val="000000" w:themeColor="text1"/>
          <w:sz w:val="24"/>
          <w:szCs w:val="24"/>
        </w:rPr>
        <w:t xml:space="preserve"> yoğun baskısı ve </w:t>
      </w:r>
      <w:r w:rsidR="00F77B5A" w:rsidRPr="00F77B5A">
        <w:rPr>
          <w:rFonts w:cs="Calibri"/>
          <w:color w:val="000000" w:themeColor="text1"/>
          <w:sz w:val="24"/>
          <w:szCs w:val="24"/>
        </w:rPr>
        <w:t xml:space="preserve">denetimi altındadır. </w:t>
      </w:r>
      <w:r w:rsidR="00DA0ACD" w:rsidRPr="00E36811">
        <w:rPr>
          <w:sz w:val="24"/>
          <w:szCs w:val="24"/>
        </w:rPr>
        <w:t xml:space="preserve">Toplumsal yaşamın her alanında görülen </w:t>
      </w:r>
      <w:r w:rsidR="00DA0ACD" w:rsidRPr="00E36811">
        <w:rPr>
          <w:sz w:val="24"/>
          <w:szCs w:val="24"/>
        </w:rPr>
        <w:lastRenderedPageBreak/>
        <w:t xml:space="preserve">cinsiyetçilik ve cinsiyetçi uygulamaların en yoğun görüldüğü alanların başında </w:t>
      </w:r>
      <w:r>
        <w:rPr>
          <w:sz w:val="24"/>
          <w:szCs w:val="24"/>
        </w:rPr>
        <w:t xml:space="preserve">okullar </w:t>
      </w:r>
      <w:r w:rsidR="00DA0ACD" w:rsidRPr="00E36811">
        <w:rPr>
          <w:sz w:val="24"/>
          <w:szCs w:val="24"/>
        </w:rPr>
        <w:t xml:space="preserve">gelmektedir. Geçtiğimiz dönemde cinsiyetçilik ve cins ayrımcı uygulamaların </w:t>
      </w:r>
      <w:r w:rsidR="003F6E5C">
        <w:rPr>
          <w:sz w:val="24"/>
          <w:szCs w:val="24"/>
        </w:rPr>
        <w:t xml:space="preserve">özellikle karma eğitim karşıtı </w:t>
      </w:r>
      <w:r w:rsidR="00506638">
        <w:rPr>
          <w:sz w:val="24"/>
          <w:szCs w:val="24"/>
        </w:rPr>
        <w:t xml:space="preserve">söylemlerin ve </w:t>
      </w:r>
      <w:r w:rsidR="003F6E5C">
        <w:rPr>
          <w:sz w:val="24"/>
          <w:szCs w:val="24"/>
        </w:rPr>
        <w:t xml:space="preserve">uygulamaların </w:t>
      </w:r>
      <w:r w:rsidR="00DA0ACD" w:rsidRPr="00E36811">
        <w:rPr>
          <w:sz w:val="24"/>
          <w:szCs w:val="24"/>
        </w:rPr>
        <w:t xml:space="preserve">devam ettiği görülmüştür. </w:t>
      </w:r>
      <w:r w:rsidR="003F6E5C">
        <w:rPr>
          <w:sz w:val="24"/>
          <w:szCs w:val="24"/>
        </w:rPr>
        <w:t>Karma eğitimi hedef alan uygulamalar okul yönetimleri eliyle hayata geçirilirken, il ve ilçe milli eğitim müdürlüklerinin sendikamızın ve kamuoyunun tepki göstermesi</w:t>
      </w:r>
      <w:r w:rsidR="00506638">
        <w:rPr>
          <w:sz w:val="24"/>
          <w:szCs w:val="24"/>
        </w:rPr>
        <w:t xml:space="preserve">yle ülke gündemine girmiştir. </w:t>
      </w:r>
    </w:p>
    <w:p w:rsidR="00F74195" w:rsidRDefault="00CA07A5" w:rsidP="00F74195">
      <w:pPr>
        <w:ind w:firstLine="357"/>
        <w:rPr>
          <w:sz w:val="24"/>
          <w:szCs w:val="24"/>
        </w:rPr>
      </w:pPr>
      <w:r>
        <w:rPr>
          <w:sz w:val="24"/>
          <w:szCs w:val="24"/>
        </w:rPr>
        <w:t>Ü</w:t>
      </w:r>
      <w:r w:rsidR="00E36811" w:rsidRPr="001F0B76">
        <w:rPr>
          <w:sz w:val="24"/>
          <w:szCs w:val="24"/>
        </w:rPr>
        <w:t>lkedeki etnik, dilsel</w:t>
      </w:r>
      <w:r w:rsidR="00E36811">
        <w:rPr>
          <w:sz w:val="24"/>
          <w:szCs w:val="24"/>
        </w:rPr>
        <w:t>, k</w:t>
      </w:r>
      <w:r w:rsidR="00E36811" w:rsidRPr="001F0B76">
        <w:rPr>
          <w:sz w:val="24"/>
          <w:szCs w:val="24"/>
        </w:rPr>
        <w:t xml:space="preserve">ültürel </w:t>
      </w:r>
      <w:r>
        <w:rPr>
          <w:sz w:val="24"/>
          <w:szCs w:val="24"/>
        </w:rPr>
        <w:t xml:space="preserve">çeşitlilik </w:t>
      </w:r>
      <w:r w:rsidR="00E36811">
        <w:rPr>
          <w:sz w:val="24"/>
          <w:szCs w:val="24"/>
        </w:rPr>
        <w:t xml:space="preserve">ve inanç </w:t>
      </w:r>
      <w:r w:rsidR="00E36811" w:rsidRPr="001F0B76">
        <w:rPr>
          <w:sz w:val="24"/>
          <w:szCs w:val="24"/>
        </w:rPr>
        <w:t>çeşitlili</w:t>
      </w:r>
      <w:r>
        <w:rPr>
          <w:sz w:val="24"/>
          <w:szCs w:val="24"/>
        </w:rPr>
        <w:t>ği, e</w:t>
      </w:r>
      <w:r w:rsidRPr="00CA07A5">
        <w:rPr>
          <w:sz w:val="24"/>
          <w:szCs w:val="24"/>
        </w:rPr>
        <w:t>ğitim programlarında ve ders kitaplarında</w:t>
      </w:r>
      <w:r>
        <w:rPr>
          <w:sz w:val="24"/>
          <w:szCs w:val="24"/>
        </w:rPr>
        <w:t xml:space="preserve"> </w:t>
      </w:r>
      <w:r w:rsidR="00E36811">
        <w:rPr>
          <w:sz w:val="24"/>
          <w:szCs w:val="24"/>
        </w:rPr>
        <w:t>neredeyse hiç yansıtılmamaktadır. E</w:t>
      </w:r>
      <w:r w:rsidR="00E36811" w:rsidRPr="001F0B76">
        <w:rPr>
          <w:sz w:val="24"/>
          <w:szCs w:val="24"/>
        </w:rPr>
        <w:t>ğitim sisteminde ve toplumsal yaşamda benimsenen tekçi</w:t>
      </w:r>
      <w:r w:rsidR="00506638">
        <w:rPr>
          <w:sz w:val="24"/>
          <w:szCs w:val="24"/>
        </w:rPr>
        <w:t xml:space="preserve"> zihniyet </w:t>
      </w:r>
      <w:r w:rsidR="00E36811">
        <w:rPr>
          <w:sz w:val="24"/>
          <w:szCs w:val="24"/>
        </w:rPr>
        <w:t xml:space="preserve">farklı inanç, </w:t>
      </w:r>
      <w:r w:rsidR="003F6E5C">
        <w:rPr>
          <w:sz w:val="24"/>
          <w:szCs w:val="24"/>
        </w:rPr>
        <w:t xml:space="preserve">dil, </w:t>
      </w:r>
      <w:r w:rsidR="00E36811">
        <w:rPr>
          <w:sz w:val="24"/>
          <w:szCs w:val="24"/>
        </w:rPr>
        <w:t>kimlik ve mezhepleri yok saymayı</w:t>
      </w:r>
      <w:r w:rsidR="00813890">
        <w:rPr>
          <w:sz w:val="24"/>
          <w:szCs w:val="24"/>
        </w:rPr>
        <w:t xml:space="preserve">, onları ve taleplerini görmezden gelmeyi </w:t>
      </w:r>
      <w:r w:rsidR="00E36811" w:rsidRPr="001F0B76">
        <w:rPr>
          <w:sz w:val="24"/>
          <w:szCs w:val="24"/>
        </w:rPr>
        <w:t>sürdürmekte</w:t>
      </w:r>
      <w:r w:rsidR="00E36811">
        <w:rPr>
          <w:sz w:val="24"/>
          <w:szCs w:val="24"/>
        </w:rPr>
        <w:t xml:space="preserve">dir. </w:t>
      </w:r>
      <w:r w:rsidR="00E36811" w:rsidRPr="001F0B76">
        <w:rPr>
          <w:sz w:val="24"/>
          <w:szCs w:val="24"/>
        </w:rPr>
        <w:t>Türkiye</w:t>
      </w:r>
      <w:r w:rsidR="00E36811">
        <w:rPr>
          <w:sz w:val="24"/>
          <w:szCs w:val="24"/>
        </w:rPr>
        <w:t xml:space="preserve">’nin </w:t>
      </w:r>
      <w:r w:rsidR="00454A8E">
        <w:rPr>
          <w:sz w:val="24"/>
          <w:szCs w:val="24"/>
        </w:rPr>
        <w:t xml:space="preserve">kamusal, </w:t>
      </w:r>
      <w:r w:rsidR="00E36811" w:rsidRPr="001F0B76">
        <w:rPr>
          <w:sz w:val="24"/>
          <w:szCs w:val="24"/>
        </w:rPr>
        <w:t>laik</w:t>
      </w:r>
      <w:r w:rsidR="00E36811">
        <w:rPr>
          <w:sz w:val="24"/>
          <w:szCs w:val="24"/>
        </w:rPr>
        <w:t>, bilimsel</w:t>
      </w:r>
      <w:r w:rsidR="00E36811" w:rsidRPr="001F0B76">
        <w:rPr>
          <w:sz w:val="24"/>
          <w:szCs w:val="24"/>
        </w:rPr>
        <w:t xml:space="preserve"> eğitim konusunda olduğu gibi, anadilinde eğitim konusunda</w:t>
      </w:r>
      <w:r w:rsidR="00E36811">
        <w:rPr>
          <w:sz w:val="24"/>
          <w:szCs w:val="24"/>
        </w:rPr>
        <w:t>ki olumsuz sicili</w:t>
      </w:r>
      <w:r w:rsidR="00813890">
        <w:rPr>
          <w:sz w:val="24"/>
          <w:szCs w:val="24"/>
        </w:rPr>
        <w:t>ni sürdürmesi</w:t>
      </w:r>
      <w:r w:rsidR="003F6E5C">
        <w:rPr>
          <w:sz w:val="24"/>
          <w:szCs w:val="24"/>
        </w:rPr>
        <w:t xml:space="preserve"> anlaşılır değildir. </w:t>
      </w:r>
    </w:p>
    <w:p w:rsidR="003F6E5C" w:rsidRDefault="002C7F58" w:rsidP="00FC5DE3">
      <w:pPr>
        <w:ind w:firstLine="357"/>
        <w:rPr>
          <w:sz w:val="24"/>
        </w:rPr>
      </w:pPr>
      <w:r w:rsidRPr="00762C82">
        <w:rPr>
          <w:color w:val="000000" w:themeColor="text1"/>
          <w:sz w:val="24"/>
          <w:szCs w:val="24"/>
        </w:rPr>
        <w:t xml:space="preserve">Türkiye’de çeşitli nedenlerle eğitime erişimde, kız çocukları, mülteci çocuklar, anadili </w:t>
      </w:r>
      <w:r w:rsidR="00C913D7">
        <w:rPr>
          <w:color w:val="000000" w:themeColor="text1"/>
          <w:sz w:val="24"/>
          <w:szCs w:val="24"/>
        </w:rPr>
        <w:t xml:space="preserve">farklı </w:t>
      </w:r>
      <w:r w:rsidRPr="00762C82">
        <w:rPr>
          <w:color w:val="000000" w:themeColor="text1"/>
          <w:sz w:val="24"/>
          <w:szCs w:val="24"/>
        </w:rPr>
        <w:t>ol</w:t>
      </w:r>
      <w:r w:rsidR="00C913D7">
        <w:rPr>
          <w:color w:val="000000" w:themeColor="text1"/>
          <w:sz w:val="24"/>
          <w:szCs w:val="24"/>
        </w:rPr>
        <w:t>a</w:t>
      </w:r>
      <w:r w:rsidRPr="00762C82">
        <w:rPr>
          <w:color w:val="000000" w:themeColor="text1"/>
          <w:sz w:val="24"/>
          <w:szCs w:val="24"/>
        </w:rPr>
        <w:t>n çocuklar, engelli çocuklar ve geçici koruma altındaki çocukların dezavantajları günden güne artarak devam etmektedir.</w:t>
      </w:r>
      <w:r w:rsidR="00FC5DE3">
        <w:rPr>
          <w:color w:val="000000" w:themeColor="text1"/>
          <w:sz w:val="24"/>
          <w:szCs w:val="24"/>
        </w:rPr>
        <w:t xml:space="preserve"> </w:t>
      </w:r>
      <w:r w:rsidR="00763035" w:rsidRPr="00763035">
        <w:rPr>
          <w:sz w:val="24"/>
        </w:rPr>
        <w:t>Türkiye’de milyonlarca çocuk ve gencin eğitim hakkından eşit koşullarda yararlanması</w:t>
      </w:r>
      <w:r w:rsidR="003F6E5C">
        <w:rPr>
          <w:sz w:val="24"/>
        </w:rPr>
        <w:t xml:space="preserve"> için gerekli adımlar atılmaz</w:t>
      </w:r>
      <w:r w:rsidR="00FB6428">
        <w:rPr>
          <w:sz w:val="24"/>
        </w:rPr>
        <w:t>k</w:t>
      </w:r>
      <w:r w:rsidR="003F6E5C">
        <w:rPr>
          <w:sz w:val="24"/>
        </w:rPr>
        <w:t xml:space="preserve">en, </w:t>
      </w:r>
      <w:r w:rsidR="00C913D7">
        <w:rPr>
          <w:sz w:val="24"/>
        </w:rPr>
        <w:t xml:space="preserve">milyonlarca çocuk ve gencimizin </w:t>
      </w:r>
      <w:r w:rsidR="003F6E5C">
        <w:rPr>
          <w:sz w:val="24"/>
        </w:rPr>
        <w:t xml:space="preserve">ağırlıklı olarak ekonomik sorunlar nedeniyle </w:t>
      </w:r>
      <w:r w:rsidR="00C913D7">
        <w:rPr>
          <w:sz w:val="24"/>
        </w:rPr>
        <w:t xml:space="preserve">eğitime erişim </w:t>
      </w:r>
      <w:r w:rsidR="00005DBE">
        <w:rPr>
          <w:sz w:val="24"/>
        </w:rPr>
        <w:t>hakkını ihlal eden uygulamalar</w:t>
      </w:r>
      <w:r w:rsidR="003F6E5C">
        <w:rPr>
          <w:sz w:val="24"/>
        </w:rPr>
        <w:t xml:space="preserve"> </w:t>
      </w:r>
      <w:r w:rsidR="00FB6428">
        <w:rPr>
          <w:sz w:val="24"/>
        </w:rPr>
        <w:t xml:space="preserve">devam etmektedir. </w:t>
      </w:r>
    </w:p>
    <w:p w:rsidR="00FB6428" w:rsidRDefault="00CD3E3E" w:rsidP="00CD3E3E">
      <w:pPr>
        <w:pStyle w:val="GvdeMetni"/>
        <w:spacing w:after="0"/>
        <w:ind w:firstLine="357"/>
        <w:rPr>
          <w:rFonts w:ascii="Calibri" w:hAnsi="Calibri"/>
          <w:sz w:val="24"/>
          <w:szCs w:val="24"/>
        </w:rPr>
      </w:pPr>
      <w:r w:rsidRPr="00A6017A">
        <w:rPr>
          <w:rFonts w:ascii="Calibri" w:hAnsi="Calibri"/>
          <w:sz w:val="24"/>
          <w:szCs w:val="24"/>
        </w:rPr>
        <w:t xml:space="preserve">Eğitim, </w:t>
      </w:r>
      <w:r>
        <w:rPr>
          <w:rFonts w:ascii="Calibri" w:hAnsi="Calibri"/>
          <w:sz w:val="24"/>
          <w:szCs w:val="24"/>
        </w:rPr>
        <w:t xml:space="preserve">herkese eşit koşullarda sunulması gereken temel bir insan hakkı, aynı zamanda </w:t>
      </w:r>
      <w:r w:rsidRPr="00A6017A">
        <w:rPr>
          <w:rFonts w:ascii="Calibri" w:hAnsi="Calibri"/>
          <w:sz w:val="24"/>
          <w:szCs w:val="24"/>
        </w:rPr>
        <w:t xml:space="preserve">devredilemez </w:t>
      </w:r>
      <w:r>
        <w:rPr>
          <w:rFonts w:ascii="Calibri" w:hAnsi="Calibri"/>
          <w:sz w:val="24"/>
          <w:szCs w:val="24"/>
        </w:rPr>
        <w:t xml:space="preserve">ve vazgeçilemez </w:t>
      </w:r>
      <w:r w:rsidRPr="00A6017A">
        <w:rPr>
          <w:rFonts w:ascii="Calibri" w:hAnsi="Calibri"/>
          <w:sz w:val="24"/>
          <w:szCs w:val="24"/>
        </w:rPr>
        <w:t xml:space="preserve">kamusal bir haktır. </w:t>
      </w:r>
      <w:r>
        <w:rPr>
          <w:rFonts w:ascii="Calibri" w:hAnsi="Calibri"/>
          <w:sz w:val="24"/>
          <w:szCs w:val="24"/>
        </w:rPr>
        <w:t xml:space="preserve">Kamusal eğitimden uzaklaşıldıkça eğitim hakkından eşit koşullarda yararlanma olanağının ortadan kalktığı, eğitime erişim başta olmak üzere, pek çok konuda yeni eşitsizliklerin </w:t>
      </w:r>
      <w:r w:rsidR="00FB6428">
        <w:rPr>
          <w:rFonts w:ascii="Calibri" w:hAnsi="Calibri"/>
          <w:sz w:val="24"/>
          <w:szCs w:val="24"/>
        </w:rPr>
        <w:t xml:space="preserve">ve adaletsizliklerin </w:t>
      </w:r>
      <w:r>
        <w:rPr>
          <w:rFonts w:ascii="Calibri" w:hAnsi="Calibri"/>
          <w:sz w:val="24"/>
          <w:szCs w:val="24"/>
        </w:rPr>
        <w:t xml:space="preserve">ortaya çıktığı bilinmektedir. </w:t>
      </w:r>
    </w:p>
    <w:p w:rsidR="00FB6428" w:rsidRDefault="00CD3E3E" w:rsidP="00CD3E3E">
      <w:pPr>
        <w:pStyle w:val="GvdeMetni"/>
        <w:spacing w:after="0"/>
        <w:ind w:firstLine="357"/>
        <w:rPr>
          <w:rFonts w:ascii="Calibri" w:hAnsi="Calibri"/>
          <w:sz w:val="24"/>
          <w:szCs w:val="24"/>
        </w:rPr>
      </w:pPr>
      <w:r>
        <w:rPr>
          <w:rFonts w:ascii="Calibri" w:hAnsi="Calibri"/>
          <w:sz w:val="24"/>
          <w:szCs w:val="24"/>
        </w:rPr>
        <w:t xml:space="preserve">Kamusal eğitimden uzaklaşmanın iki temel sonucu bulunmaktadır: Birincisi, devlet okulu ve özel okullar arasındaki </w:t>
      </w:r>
      <w:r w:rsidR="00FB6428">
        <w:rPr>
          <w:rFonts w:ascii="Calibri" w:hAnsi="Calibri"/>
          <w:sz w:val="24"/>
          <w:szCs w:val="24"/>
        </w:rPr>
        <w:t xml:space="preserve">nitelik </w:t>
      </w:r>
      <w:r>
        <w:rPr>
          <w:rFonts w:ascii="Calibri" w:hAnsi="Calibri"/>
          <w:sz w:val="24"/>
          <w:szCs w:val="24"/>
        </w:rPr>
        <w:t xml:space="preserve">ayrımı, </w:t>
      </w:r>
      <w:r w:rsidR="00FB6428">
        <w:rPr>
          <w:rFonts w:ascii="Calibri" w:hAnsi="Calibri"/>
          <w:sz w:val="24"/>
          <w:szCs w:val="24"/>
        </w:rPr>
        <w:t xml:space="preserve">telafisi mümkün olmayan </w:t>
      </w:r>
      <w:r>
        <w:rPr>
          <w:rFonts w:ascii="Calibri" w:hAnsi="Calibri"/>
          <w:sz w:val="24"/>
          <w:szCs w:val="24"/>
        </w:rPr>
        <w:t>eşitsizlikler</w:t>
      </w:r>
      <w:r w:rsidR="00FB6428">
        <w:rPr>
          <w:rFonts w:ascii="Calibri" w:hAnsi="Calibri"/>
          <w:sz w:val="24"/>
          <w:szCs w:val="24"/>
        </w:rPr>
        <w:t xml:space="preserve">in ortaya çıkmasına neden olmaktadır. </w:t>
      </w:r>
      <w:r>
        <w:rPr>
          <w:rFonts w:ascii="Calibri" w:hAnsi="Calibri"/>
          <w:sz w:val="24"/>
          <w:szCs w:val="24"/>
        </w:rPr>
        <w:t xml:space="preserve">İkincisi ise kamusal eğitimin tasfiyesi devlet okullarını da ayrıştırarak </w:t>
      </w:r>
      <w:bookmarkStart w:id="0" w:name="_GoBack"/>
      <w:bookmarkEnd w:id="0"/>
      <w:r w:rsidRPr="00A6017A">
        <w:rPr>
          <w:rFonts w:ascii="Calibri" w:hAnsi="Calibri"/>
          <w:sz w:val="24"/>
          <w:szCs w:val="24"/>
        </w:rPr>
        <w:t xml:space="preserve">zenginle yoksula ayrı ayrı </w:t>
      </w:r>
      <w:r>
        <w:rPr>
          <w:rFonts w:ascii="Calibri" w:hAnsi="Calibri"/>
          <w:sz w:val="24"/>
          <w:szCs w:val="24"/>
        </w:rPr>
        <w:t>‘</w:t>
      </w:r>
      <w:r w:rsidRPr="00A6017A">
        <w:rPr>
          <w:rFonts w:ascii="Calibri" w:hAnsi="Calibri"/>
          <w:sz w:val="24"/>
          <w:szCs w:val="24"/>
        </w:rPr>
        <w:t>devlet okulu</w:t>
      </w:r>
      <w:r>
        <w:rPr>
          <w:rFonts w:ascii="Calibri" w:hAnsi="Calibri"/>
          <w:sz w:val="24"/>
          <w:szCs w:val="24"/>
        </w:rPr>
        <w:t>’</w:t>
      </w:r>
      <w:r w:rsidRPr="00A6017A">
        <w:rPr>
          <w:rFonts w:ascii="Calibri" w:hAnsi="Calibri"/>
          <w:sz w:val="24"/>
          <w:szCs w:val="24"/>
        </w:rPr>
        <w:t xml:space="preserve">, hatta aynı devlet okulu içinde </w:t>
      </w:r>
      <w:r>
        <w:rPr>
          <w:rFonts w:ascii="Calibri" w:hAnsi="Calibri"/>
          <w:sz w:val="24"/>
          <w:szCs w:val="24"/>
        </w:rPr>
        <w:t xml:space="preserve">gelir durumuna ya da </w:t>
      </w:r>
      <w:r w:rsidRPr="00A6017A">
        <w:rPr>
          <w:rFonts w:ascii="Calibri" w:hAnsi="Calibri"/>
          <w:sz w:val="24"/>
          <w:szCs w:val="24"/>
        </w:rPr>
        <w:t>başarı düzeyine göre farklı sınıflar</w:t>
      </w:r>
      <w:r>
        <w:rPr>
          <w:rFonts w:ascii="Calibri" w:hAnsi="Calibri"/>
          <w:sz w:val="24"/>
          <w:szCs w:val="24"/>
        </w:rPr>
        <w:t xml:space="preserve">/şubeler </w:t>
      </w:r>
      <w:r w:rsidRPr="00A6017A">
        <w:rPr>
          <w:rFonts w:ascii="Calibri" w:hAnsi="Calibri"/>
          <w:sz w:val="24"/>
          <w:szCs w:val="24"/>
        </w:rPr>
        <w:t>oluşturulması</w:t>
      </w:r>
      <w:r w:rsidR="00FB6428">
        <w:rPr>
          <w:rFonts w:ascii="Calibri" w:hAnsi="Calibri"/>
          <w:sz w:val="24"/>
          <w:szCs w:val="24"/>
        </w:rPr>
        <w:t xml:space="preserve"> gibi uygulamalar son yıllarda belirgin şekilde yaygınlaşmıştır. </w:t>
      </w:r>
    </w:p>
    <w:p w:rsidR="00CD3E3E" w:rsidRDefault="00CD3E3E" w:rsidP="00CD3E3E">
      <w:pPr>
        <w:pStyle w:val="GvdeMetni"/>
        <w:spacing w:after="0"/>
        <w:ind w:firstLine="357"/>
        <w:rPr>
          <w:rFonts w:ascii="Calibri" w:hAnsi="Calibri"/>
          <w:sz w:val="24"/>
          <w:szCs w:val="24"/>
        </w:rPr>
      </w:pPr>
      <w:r w:rsidRPr="00A6017A">
        <w:rPr>
          <w:rFonts w:ascii="Calibri" w:hAnsi="Calibri"/>
          <w:sz w:val="24"/>
          <w:szCs w:val="24"/>
        </w:rPr>
        <w:t xml:space="preserve">Piyasacı eğitim sistemi, yaşamın her düzeyinde rekabeti, hizmetin bedelini ödemeyi, öğrenci ve velilerin </w:t>
      </w:r>
      <w:r>
        <w:rPr>
          <w:rFonts w:ascii="Calibri" w:hAnsi="Calibri"/>
          <w:sz w:val="24"/>
          <w:szCs w:val="24"/>
        </w:rPr>
        <w:t>‘</w:t>
      </w:r>
      <w:r w:rsidRPr="00A6017A">
        <w:rPr>
          <w:rFonts w:ascii="Calibri" w:hAnsi="Calibri"/>
          <w:sz w:val="24"/>
          <w:szCs w:val="24"/>
        </w:rPr>
        <w:t>müşteri</w:t>
      </w:r>
      <w:r>
        <w:rPr>
          <w:rFonts w:ascii="Calibri" w:hAnsi="Calibri"/>
          <w:sz w:val="24"/>
          <w:szCs w:val="24"/>
        </w:rPr>
        <w:t>’</w:t>
      </w:r>
      <w:r w:rsidRPr="00A6017A">
        <w:rPr>
          <w:rFonts w:ascii="Calibri" w:hAnsi="Calibri"/>
          <w:sz w:val="24"/>
          <w:szCs w:val="24"/>
        </w:rPr>
        <w:t xml:space="preserve"> haline getirilmesini hedefle</w:t>
      </w:r>
      <w:r>
        <w:rPr>
          <w:rFonts w:ascii="Calibri" w:hAnsi="Calibri"/>
          <w:sz w:val="24"/>
          <w:szCs w:val="24"/>
        </w:rPr>
        <w:t>m</w:t>
      </w:r>
      <w:r w:rsidR="00B43DD3">
        <w:rPr>
          <w:rFonts w:ascii="Calibri" w:hAnsi="Calibri"/>
          <w:sz w:val="24"/>
          <w:szCs w:val="24"/>
        </w:rPr>
        <w:t>iş</w:t>
      </w:r>
      <w:r>
        <w:rPr>
          <w:rFonts w:ascii="Calibri" w:hAnsi="Calibri"/>
          <w:sz w:val="24"/>
          <w:szCs w:val="24"/>
        </w:rPr>
        <w:t xml:space="preserve">, toplumdaki sınıfsal eşitsizlikleri </w:t>
      </w:r>
      <w:r w:rsidRPr="00A6017A">
        <w:rPr>
          <w:rFonts w:ascii="Calibri" w:hAnsi="Calibri"/>
          <w:sz w:val="24"/>
          <w:szCs w:val="24"/>
        </w:rPr>
        <w:t xml:space="preserve">daha da </w:t>
      </w:r>
      <w:r>
        <w:rPr>
          <w:rFonts w:ascii="Calibri" w:hAnsi="Calibri"/>
          <w:sz w:val="24"/>
          <w:szCs w:val="24"/>
        </w:rPr>
        <w:t>belirgin hale getirm</w:t>
      </w:r>
      <w:r w:rsidR="00B43DD3">
        <w:rPr>
          <w:rFonts w:ascii="Calibri" w:hAnsi="Calibri"/>
          <w:sz w:val="24"/>
          <w:szCs w:val="24"/>
        </w:rPr>
        <w:t xml:space="preserve">iştir. </w:t>
      </w:r>
    </w:p>
    <w:p w:rsidR="00CD3E3E" w:rsidRDefault="00CD3E3E" w:rsidP="00FC5DE3">
      <w:pPr>
        <w:ind w:firstLine="357"/>
        <w:rPr>
          <w:sz w:val="24"/>
        </w:rPr>
      </w:pPr>
    </w:p>
    <w:p w:rsidR="00427F95" w:rsidRDefault="00427F95" w:rsidP="00427F95">
      <w:pPr>
        <w:rPr>
          <w:b/>
          <w:sz w:val="24"/>
        </w:rPr>
      </w:pPr>
      <w:r>
        <w:rPr>
          <w:b/>
          <w:sz w:val="24"/>
        </w:rPr>
        <w:t>DEPREMLE BİRLİKTE EĞİTİM SİSTEMİ DE ENKAZ ALTINDA KALMIŞTIR</w:t>
      </w:r>
    </w:p>
    <w:p w:rsidR="00427F95" w:rsidRPr="0078102E" w:rsidRDefault="00427F95" w:rsidP="00427F95">
      <w:pPr>
        <w:rPr>
          <w:b/>
          <w:sz w:val="24"/>
        </w:rPr>
      </w:pPr>
    </w:p>
    <w:p w:rsidR="00427F95" w:rsidRDefault="00427F95" w:rsidP="00427F95">
      <w:pPr>
        <w:ind w:firstLine="426"/>
        <w:rPr>
          <w:sz w:val="24"/>
        </w:rPr>
      </w:pPr>
      <w:r w:rsidRPr="0010573E">
        <w:rPr>
          <w:color w:val="000000" w:themeColor="text1"/>
          <w:sz w:val="24"/>
        </w:rPr>
        <w:t xml:space="preserve">14 milyon kişinin yaşadığı geniş bir bölgeyi etkileyen ve ağır bir yıkıma neden olan </w:t>
      </w:r>
      <w:r>
        <w:rPr>
          <w:color w:val="000000" w:themeColor="text1"/>
          <w:sz w:val="24"/>
        </w:rPr>
        <w:t xml:space="preserve">K. Maraş merkezli depremler </w:t>
      </w:r>
      <w:r w:rsidRPr="0010573E">
        <w:rPr>
          <w:color w:val="000000" w:themeColor="text1"/>
          <w:sz w:val="24"/>
        </w:rPr>
        <w:t>nedeniyle, başta depremden doğrudan etkilenen kentlerde yaşayanlar olmak üzere, tüm yurttaşlar tanımlanması olanaksız acılarla karşı karşıya kal</w:t>
      </w:r>
      <w:r>
        <w:rPr>
          <w:color w:val="000000" w:themeColor="text1"/>
          <w:sz w:val="24"/>
        </w:rPr>
        <w:t xml:space="preserve">mıştır. </w:t>
      </w:r>
      <w:r>
        <w:rPr>
          <w:sz w:val="24"/>
        </w:rPr>
        <w:t>D</w:t>
      </w:r>
      <w:r w:rsidRPr="00245C98">
        <w:rPr>
          <w:sz w:val="24"/>
        </w:rPr>
        <w:t xml:space="preserve">epremle birlikte sadece binalar değil, ülkenin yönetim rejimi, ekonomisi, doğaya </w:t>
      </w:r>
      <w:r>
        <w:rPr>
          <w:sz w:val="24"/>
        </w:rPr>
        <w:t xml:space="preserve">ve bilime </w:t>
      </w:r>
      <w:r w:rsidRPr="00245C98">
        <w:rPr>
          <w:sz w:val="24"/>
        </w:rPr>
        <w:t>meydan okuyan</w:t>
      </w:r>
      <w:r>
        <w:rPr>
          <w:sz w:val="24"/>
        </w:rPr>
        <w:t xml:space="preserve">, </w:t>
      </w:r>
      <w:r w:rsidRPr="00245C98">
        <w:rPr>
          <w:sz w:val="24"/>
        </w:rPr>
        <w:t xml:space="preserve">tamamen ranta dayalı kentleşme politikaları </w:t>
      </w:r>
      <w:r>
        <w:rPr>
          <w:sz w:val="24"/>
        </w:rPr>
        <w:t xml:space="preserve">da </w:t>
      </w:r>
      <w:r w:rsidRPr="00245C98">
        <w:rPr>
          <w:sz w:val="24"/>
        </w:rPr>
        <w:t>yerle bir ol</w:t>
      </w:r>
      <w:r>
        <w:rPr>
          <w:sz w:val="24"/>
        </w:rPr>
        <w:t xml:space="preserve">muştur. </w:t>
      </w:r>
      <w:r w:rsidRPr="00146EA5">
        <w:rPr>
          <w:sz w:val="24"/>
        </w:rPr>
        <w:t>B</w:t>
      </w:r>
      <w:r>
        <w:rPr>
          <w:sz w:val="24"/>
        </w:rPr>
        <w:t xml:space="preserve">öylesine büyük bir yıkımın yaşanmasının asıl nedeninin halkın can ve mal güvenliğini değil, </w:t>
      </w:r>
      <w:r w:rsidRPr="008879BB">
        <w:rPr>
          <w:sz w:val="24"/>
        </w:rPr>
        <w:t xml:space="preserve">sermayenin ihtiyaçlarını önceleyen </w:t>
      </w:r>
      <w:r>
        <w:rPr>
          <w:sz w:val="24"/>
        </w:rPr>
        <w:t xml:space="preserve">rantçı </w:t>
      </w:r>
      <w:r w:rsidRPr="008879BB">
        <w:rPr>
          <w:sz w:val="24"/>
        </w:rPr>
        <w:t>politikalar</w:t>
      </w:r>
      <w:r>
        <w:rPr>
          <w:sz w:val="24"/>
        </w:rPr>
        <w:t xml:space="preserve">ı benimseyen merkezi ve yerel yönetim anlayışı olduğu açıktır. </w:t>
      </w:r>
    </w:p>
    <w:p w:rsidR="00427F95" w:rsidRPr="001A39FE" w:rsidRDefault="00427F95" w:rsidP="00427F95">
      <w:pPr>
        <w:ind w:firstLine="425"/>
        <w:rPr>
          <w:sz w:val="24"/>
        </w:rPr>
      </w:pPr>
      <w:r w:rsidRPr="001A39FE">
        <w:rPr>
          <w:sz w:val="24"/>
        </w:rPr>
        <w:t xml:space="preserve">Deprem bölgesinde bulunan öğrencilerin ve öğretmenlerin büyük bir kısmının depremden zarar görmüş, can veya mal kayıpları meydana gelmiştir. Yaşanan depremler sonucunda eğitim sistemi de büyük ölçüde enkaz altında kalmıştır. </w:t>
      </w:r>
    </w:p>
    <w:p w:rsidR="00427F95" w:rsidRPr="009E0EBE" w:rsidRDefault="00427F95" w:rsidP="00427F95">
      <w:pPr>
        <w:ind w:firstLine="426"/>
        <w:rPr>
          <w:sz w:val="24"/>
        </w:rPr>
      </w:pPr>
      <w:r w:rsidRPr="006845BE">
        <w:rPr>
          <w:color w:val="000000" w:themeColor="text1"/>
          <w:sz w:val="24"/>
        </w:rPr>
        <w:t xml:space="preserve">Deprem bölgesinde toplam 12 bin 550 okulda; </w:t>
      </w:r>
      <w:r>
        <w:rPr>
          <w:color w:val="000000" w:themeColor="text1"/>
          <w:sz w:val="24"/>
        </w:rPr>
        <w:t xml:space="preserve">4 milyona yakın </w:t>
      </w:r>
      <w:r w:rsidRPr="006845BE">
        <w:rPr>
          <w:color w:val="000000" w:themeColor="text1"/>
          <w:sz w:val="24"/>
        </w:rPr>
        <w:t>öğrenci eğitim gör</w:t>
      </w:r>
      <w:r>
        <w:rPr>
          <w:color w:val="000000" w:themeColor="text1"/>
          <w:sz w:val="24"/>
        </w:rPr>
        <w:t xml:space="preserve">ürken sadece devlet okullarında çalışan öğretmen sayısı 210 bindir. Millî Eğitim Bakanlığı’na </w:t>
      </w:r>
      <w:r w:rsidRPr="00652750">
        <w:rPr>
          <w:sz w:val="24"/>
        </w:rPr>
        <w:t xml:space="preserve">bağlı 56 bin 259 eğitim kurumunun yüzde 21'i, </w:t>
      </w:r>
      <w:r>
        <w:rPr>
          <w:sz w:val="24"/>
        </w:rPr>
        <w:t xml:space="preserve">ülkedeki </w:t>
      </w:r>
      <w:r w:rsidRPr="00652750">
        <w:rPr>
          <w:sz w:val="24"/>
        </w:rPr>
        <w:t xml:space="preserve">tüm öğrencilerin yüzde 21,4'ü, öğretmenlerin </w:t>
      </w:r>
      <w:r>
        <w:rPr>
          <w:sz w:val="24"/>
        </w:rPr>
        <w:t>y</w:t>
      </w:r>
      <w:r w:rsidRPr="00652750">
        <w:rPr>
          <w:sz w:val="24"/>
        </w:rPr>
        <w:t>üzde 19,1'i depremin yaşandığı 11 ilde bulun</w:t>
      </w:r>
      <w:r>
        <w:rPr>
          <w:sz w:val="24"/>
        </w:rPr>
        <w:t>maktadır. Resmi verilere göre d</w:t>
      </w:r>
      <w:r w:rsidRPr="00652750">
        <w:rPr>
          <w:sz w:val="24"/>
        </w:rPr>
        <w:t>epremden etkilenen illerde örgün, yaygın eğitim ve barınma hizmetleri dahil 5 bin 24 özel öğretim kurumu</w:t>
      </w:r>
      <w:r>
        <w:rPr>
          <w:sz w:val="24"/>
        </w:rPr>
        <w:t xml:space="preserve">nda </w:t>
      </w:r>
      <w:r w:rsidRPr="00652750">
        <w:rPr>
          <w:sz w:val="24"/>
        </w:rPr>
        <w:t>555 bin 938 öğrenci/kursiyer faydalan</w:t>
      </w:r>
      <w:r>
        <w:rPr>
          <w:sz w:val="24"/>
        </w:rPr>
        <w:t xml:space="preserve">maktadır. Deprem </w:t>
      </w:r>
      <w:r w:rsidRPr="00652750">
        <w:rPr>
          <w:sz w:val="24"/>
        </w:rPr>
        <w:t>bölge</w:t>
      </w:r>
      <w:r>
        <w:rPr>
          <w:sz w:val="24"/>
        </w:rPr>
        <w:t xml:space="preserve">sindeki </w:t>
      </w:r>
      <w:r w:rsidRPr="00652750">
        <w:rPr>
          <w:sz w:val="24"/>
        </w:rPr>
        <w:t>16 üniversitede yaklaşık 380 bin öğrenci ile 45 bin akademik ve idari personel</w:t>
      </w:r>
      <w:r>
        <w:rPr>
          <w:sz w:val="24"/>
        </w:rPr>
        <w:t xml:space="preserve"> </w:t>
      </w:r>
      <w:r w:rsidRPr="00652750">
        <w:rPr>
          <w:sz w:val="24"/>
        </w:rPr>
        <w:t>eğitim-öğretim faaliyetlerine devam e</w:t>
      </w:r>
      <w:r>
        <w:rPr>
          <w:sz w:val="24"/>
        </w:rPr>
        <w:t xml:space="preserve">tmektedir. </w:t>
      </w:r>
      <w:r w:rsidRPr="009E0EBE">
        <w:rPr>
          <w:sz w:val="24"/>
        </w:rPr>
        <w:t>Bu bölgelerde bulunan mülteci öğrenci sayısı ise 358 bin 376’dı</w:t>
      </w:r>
      <w:r>
        <w:rPr>
          <w:sz w:val="24"/>
        </w:rPr>
        <w:t>r</w:t>
      </w:r>
      <w:r w:rsidRPr="009E0EBE">
        <w:rPr>
          <w:sz w:val="24"/>
        </w:rPr>
        <w:t>.</w:t>
      </w:r>
    </w:p>
    <w:p w:rsidR="00427F95" w:rsidRDefault="00427F95" w:rsidP="00427F95">
      <w:pPr>
        <w:ind w:firstLine="426"/>
        <w:rPr>
          <w:sz w:val="24"/>
        </w:rPr>
      </w:pPr>
      <w:r w:rsidRPr="008D2194">
        <w:rPr>
          <w:sz w:val="24"/>
        </w:rPr>
        <w:lastRenderedPageBreak/>
        <w:t>2007’de yürürlüğe giren Deprem Yönetmeliği’nden önce yapılan okul sayısı 31 bin 307’dir. 2011-2022 yılları arasında sadece 5 bin okul (yüzde 16’sı) depreme dayanıklılık testinden geçirilmiş, bu sürede bin 500 okul depreme dayanıklı olmadığı için yıkılmıştır. Güçlendirme yapılan okul sayısı ise sadece 2 bindir. Jeoloji Mühendisleri Odası’nın hazırladığı deprem raporuna göre Türkiye genelinde 4 bin 159 okul fay hatları üzerinde yüksek tehlike alanları içinde bulun</w:t>
      </w:r>
      <w:r>
        <w:rPr>
          <w:sz w:val="24"/>
        </w:rPr>
        <w:t xml:space="preserve">maktadır. </w:t>
      </w:r>
      <w:r w:rsidRPr="008D2194">
        <w:rPr>
          <w:sz w:val="24"/>
        </w:rPr>
        <w:t xml:space="preserve">Yüksek deprem riski altındaki bölgelerde yer alan okulların acilen taşınması </w:t>
      </w:r>
      <w:r>
        <w:rPr>
          <w:sz w:val="24"/>
        </w:rPr>
        <w:t xml:space="preserve">gerekmektedir. </w:t>
      </w:r>
    </w:p>
    <w:p w:rsidR="00427F95" w:rsidRDefault="00427F95" w:rsidP="00427F95">
      <w:pPr>
        <w:ind w:firstLine="425"/>
        <w:rPr>
          <w:rFonts w:cstheme="minorHAnsi"/>
          <w:sz w:val="24"/>
          <w:szCs w:val="24"/>
        </w:rPr>
      </w:pPr>
      <w:r>
        <w:rPr>
          <w:sz w:val="24"/>
        </w:rPr>
        <w:t>D</w:t>
      </w:r>
      <w:r w:rsidRPr="006976B3">
        <w:rPr>
          <w:sz w:val="24"/>
        </w:rPr>
        <w:t xml:space="preserve">eprem felaketi sonrasında ülke çapında başta okullar ve kamu binaları olmak üzere, </w:t>
      </w:r>
      <w:r>
        <w:rPr>
          <w:sz w:val="24"/>
        </w:rPr>
        <w:t xml:space="preserve">yapıların depreme ne kadar dayanıklı olduğu tartışmaları başlamıştır. Deprem sonrasında başta büyükşehirler olmak üzere, pek çok ilde depreme dayanıklı olmayan okulların tespiti yapılmış ve çok sayıda okulun yıkılarak yeniden yapılmasına karar verilmiştir. Depreme dayanıklı olmayan okulların yıkılarak yerlerini dayanıklı yapıların yapılması başta öğrenci, veli ve eğitim emekçileri olmak üzere, toplumun ortak istediğidir. Ancak özellikle büyükşehirlerde arazisi değerli olan kimi okulların depreme dayanıksız olduğu gerekçesiyle başka yere taşınması bahane edilerek, tamamen rant amaçlı kullanılmasının hedeflendiği görülmektedir. </w:t>
      </w:r>
      <w:r w:rsidRPr="00465AE7">
        <w:rPr>
          <w:rFonts w:cstheme="minorHAnsi"/>
          <w:sz w:val="24"/>
          <w:szCs w:val="24"/>
        </w:rPr>
        <w:t>Deprem nedeniyle tahliye edilen tüm okulların mevcut yerinde yeniden inşa edilme</w:t>
      </w:r>
      <w:r>
        <w:rPr>
          <w:rFonts w:cstheme="minorHAnsi"/>
          <w:sz w:val="24"/>
          <w:szCs w:val="24"/>
        </w:rPr>
        <w:t>l</w:t>
      </w:r>
      <w:r w:rsidRPr="00465AE7">
        <w:rPr>
          <w:rFonts w:cstheme="minorHAnsi"/>
          <w:sz w:val="24"/>
          <w:szCs w:val="24"/>
        </w:rPr>
        <w:t>i</w:t>
      </w:r>
      <w:r>
        <w:rPr>
          <w:rFonts w:cstheme="minorHAnsi"/>
          <w:sz w:val="24"/>
          <w:szCs w:val="24"/>
        </w:rPr>
        <w:t>, ülke çapındaki tüm okullar</w:t>
      </w:r>
      <w:r w:rsidRPr="00465AE7">
        <w:rPr>
          <w:rFonts w:cstheme="minorHAnsi"/>
          <w:sz w:val="24"/>
          <w:szCs w:val="24"/>
        </w:rPr>
        <w:t xml:space="preserve"> depreme dayanıklı </w:t>
      </w:r>
      <w:r>
        <w:rPr>
          <w:rFonts w:cstheme="minorHAnsi"/>
          <w:sz w:val="24"/>
          <w:szCs w:val="24"/>
        </w:rPr>
        <w:t xml:space="preserve">hele getirilerek sağlıklı ve güvenli okullarda </w:t>
      </w:r>
      <w:r w:rsidRPr="00465AE7">
        <w:rPr>
          <w:rFonts w:cstheme="minorHAnsi"/>
          <w:sz w:val="24"/>
          <w:szCs w:val="24"/>
        </w:rPr>
        <w:t>eğitim öğretime devam edilmesi sağlanmalıdır.</w:t>
      </w:r>
    </w:p>
    <w:p w:rsidR="00427F95" w:rsidRPr="005E00BE" w:rsidRDefault="00427F95" w:rsidP="00427F95">
      <w:pPr>
        <w:ind w:firstLine="426"/>
        <w:rPr>
          <w:sz w:val="24"/>
        </w:rPr>
      </w:pPr>
      <w:r w:rsidRPr="005E00BE">
        <w:rPr>
          <w:sz w:val="24"/>
        </w:rPr>
        <w:t>2021-22 öğretim yılı verilerine göre deprem bölgesinde 5-17 yaş grubunda yaklaşık 203 bin 483 çocuk eğitim dışındadır. Yapılan araştırmalar okulla bağı zayıflayan çocukların, afet sonrasında da eğitime dönmeme olasılığının arttığına dikkat çekmektedir. Doğal afetler eğitim hakkının ihlaline yol açabilirken, nitelikli eğitim hakkına erişimdeki engeller nedeniyle çocukların ihmal, istismar ve şiddet riskleriyle karşı karşıya kalma riski bulunmaktadır. Deprem bölgelerinde çocuk istismarına yönelik kontrol takip mekanizmaları yaratılmalı, risklere ortam yaratabilecek koşulları giderecek tedbirler alınmalı</w:t>
      </w:r>
      <w:r>
        <w:rPr>
          <w:sz w:val="24"/>
        </w:rPr>
        <w:t xml:space="preserve">dır. </w:t>
      </w:r>
    </w:p>
    <w:p w:rsidR="00427F95" w:rsidRDefault="00427F95" w:rsidP="00427F95">
      <w:pPr>
        <w:ind w:firstLine="426"/>
        <w:rPr>
          <w:sz w:val="24"/>
        </w:rPr>
      </w:pPr>
      <w:r w:rsidRPr="0010573E">
        <w:rPr>
          <w:color w:val="000000" w:themeColor="text1"/>
          <w:sz w:val="24"/>
        </w:rPr>
        <w:t>Deprem bölgesinden diğer kentlere doğru yurttaşların, öğrencilerin, eğitim emekçilerinin göçü başla</w:t>
      </w:r>
      <w:r>
        <w:rPr>
          <w:color w:val="000000" w:themeColor="text1"/>
          <w:sz w:val="24"/>
        </w:rPr>
        <w:t xml:space="preserve">rken, deprem bölgesinde eğitim öğretime kademeli olarak geçilmeye başlanmıştır. Ancak devam zorunluluğunun olmaması nedeniyle öğrencilerin üçte biri okula gitmektedir. </w:t>
      </w:r>
      <w:r w:rsidRPr="00F317C4">
        <w:rPr>
          <w:sz w:val="24"/>
        </w:rPr>
        <w:t xml:space="preserve">Deprem bölgesinde kalan öğrencilerin hem psikososyal açıdan yoğun desteğe hem de </w:t>
      </w:r>
      <w:r>
        <w:rPr>
          <w:sz w:val="24"/>
        </w:rPr>
        <w:t xml:space="preserve">uygun </w:t>
      </w:r>
      <w:r w:rsidRPr="00F317C4">
        <w:rPr>
          <w:sz w:val="24"/>
        </w:rPr>
        <w:t>ders çalışma ortamlarına ihtiyaçları var</w:t>
      </w:r>
      <w:r>
        <w:rPr>
          <w:sz w:val="24"/>
        </w:rPr>
        <w:t>dır.</w:t>
      </w:r>
      <w:r w:rsidRPr="00F317C4">
        <w:rPr>
          <w:sz w:val="24"/>
        </w:rPr>
        <w:t xml:space="preserve"> Ders çalışma ortamların sağlanmasının yanı sıra öğrencilere yönelik rehberlik faaliyetleri</w:t>
      </w:r>
      <w:r>
        <w:rPr>
          <w:sz w:val="24"/>
        </w:rPr>
        <w:t xml:space="preserve"> yürütülmesi önemlidir. </w:t>
      </w:r>
    </w:p>
    <w:p w:rsidR="00427F95" w:rsidRPr="001A39FE" w:rsidRDefault="00427F95" w:rsidP="00427F95">
      <w:pPr>
        <w:ind w:firstLine="426"/>
        <w:rPr>
          <w:sz w:val="24"/>
        </w:rPr>
      </w:pPr>
      <w:r w:rsidRPr="005F7223">
        <w:rPr>
          <w:sz w:val="24"/>
        </w:rPr>
        <w:t xml:space="preserve">Depremin ağır yıkıma neden olduğu kentlerde, deprem felaketinin etkilerinin uzunca bir zaman dilimine yayılabileceği öngörülerek kent merkezinde ve kırsal alanda yaşayan yurttaşların temiz su, güvenli gıda, barınma, ısınma, giyim, elektrik ve iletişim gibi temel gereksinmelerinin karşılanması </w:t>
      </w:r>
      <w:r>
        <w:rPr>
          <w:sz w:val="24"/>
        </w:rPr>
        <w:t xml:space="preserve">konusunda sorunlar devam etmektedir. </w:t>
      </w:r>
      <w:r w:rsidRPr="005F7223">
        <w:rPr>
          <w:sz w:val="24"/>
        </w:rPr>
        <w:t>Mevcut barınma şartlarının sınırlı olması nedeniyle öğrencilerin ders çalışma ortamına sahip olmaması, sadece okul içinde değil, okul dışında da eğitimi olumsuz etkil</w:t>
      </w:r>
      <w:r>
        <w:rPr>
          <w:sz w:val="24"/>
        </w:rPr>
        <w:t xml:space="preserve">emektedir. </w:t>
      </w:r>
      <w:r w:rsidRPr="005F7223">
        <w:rPr>
          <w:sz w:val="24"/>
        </w:rPr>
        <w:t xml:space="preserve"> </w:t>
      </w:r>
      <w:r w:rsidRPr="001A39FE">
        <w:rPr>
          <w:sz w:val="24"/>
        </w:rPr>
        <w:t xml:space="preserve">Depremin yoğun bir yıkım ve hasar meydana getirdiği dikkate alındığında, evsiz kalan öğretmen ve öğrencilerin hayata nasıl devam edecekleri eğitime erişim sorununun nasıl çözüleceğine ilişkin somut bir planlamadan bahsetmek mümkün değildir. </w:t>
      </w:r>
    </w:p>
    <w:p w:rsidR="00845088" w:rsidRDefault="00845088" w:rsidP="00845088">
      <w:pPr>
        <w:ind w:firstLine="426"/>
        <w:rPr>
          <w:sz w:val="24"/>
        </w:rPr>
      </w:pPr>
      <w:r w:rsidRPr="005F7223">
        <w:rPr>
          <w:sz w:val="24"/>
        </w:rPr>
        <w:t xml:space="preserve">Deprem bölgesinde eğitimin devam edebilmesi için gerekli en temel unsur olan okulların durumu, öğrencilerin ve eğitim emekçilerinin barınma sorununa ilişkin sorunlar </w:t>
      </w:r>
      <w:r>
        <w:rPr>
          <w:sz w:val="24"/>
        </w:rPr>
        <w:t xml:space="preserve">aradan geçen süreye rağmen devam ediyor. </w:t>
      </w:r>
      <w:r w:rsidRPr="005F7223">
        <w:rPr>
          <w:sz w:val="24"/>
        </w:rPr>
        <w:t>Depremin yoğun bir yıkım ve hasar meydana getirdiği dikkate alındığında, evsiz kalan öğretmen ve öğrencilerin hayata nasıl devam edecekleri eğitime erişim sorununun nasıl çözüleceğine ilişkin somut bir planlama</w:t>
      </w:r>
      <w:r>
        <w:rPr>
          <w:sz w:val="24"/>
        </w:rPr>
        <w:t xml:space="preserve">nın olmaması düşündürücüdür. </w:t>
      </w:r>
    </w:p>
    <w:p w:rsidR="00845088" w:rsidRDefault="00845088" w:rsidP="00845088">
      <w:pPr>
        <w:ind w:firstLine="426"/>
        <w:rPr>
          <w:sz w:val="24"/>
        </w:rPr>
      </w:pPr>
      <w:r w:rsidRPr="00E03050">
        <w:rPr>
          <w:sz w:val="24"/>
        </w:rPr>
        <w:t xml:space="preserve">Eğitim sürecinde sekteye uğrayacak bir dönemin eğitim hayatının tamamına etki etmesi kaçınılmaz </w:t>
      </w:r>
      <w:r>
        <w:rPr>
          <w:sz w:val="24"/>
        </w:rPr>
        <w:t xml:space="preserve">görünmektedir. </w:t>
      </w:r>
      <w:r w:rsidRPr="00E03050">
        <w:rPr>
          <w:sz w:val="24"/>
        </w:rPr>
        <w:t>Deprem bölge</w:t>
      </w:r>
      <w:r>
        <w:rPr>
          <w:sz w:val="24"/>
        </w:rPr>
        <w:t xml:space="preserve">sinde eğitim öğretimin sağlıklı ve güvenli ortamlarda sürdürülmesi için adımlar atılırken, </w:t>
      </w:r>
      <w:r w:rsidRPr="00E03050">
        <w:rPr>
          <w:sz w:val="24"/>
        </w:rPr>
        <w:t>öğrencilere ders çalışma ve etüt ortamları</w:t>
      </w:r>
      <w:r>
        <w:rPr>
          <w:sz w:val="24"/>
        </w:rPr>
        <w:t xml:space="preserve">nın </w:t>
      </w:r>
      <w:r w:rsidRPr="00E03050">
        <w:rPr>
          <w:sz w:val="24"/>
        </w:rPr>
        <w:t>oluşturulma</w:t>
      </w:r>
      <w:r>
        <w:rPr>
          <w:sz w:val="24"/>
        </w:rPr>
        <w:t>sı</w:t>
      </w:r>
      <w:r w:rsidRPr="00E03050">
        <w:rPr>
          <w:sz w:val="24"/>
        </w:rPr>
        <w:t xml:space="preserve">, bu ortamların profesyonel kişilerce koordine edilmesi ve </w:t>
      </w:r>
      <w:r>
        <w:rPr>
          <w:sz w:val="24"/>
        </w:rPr>
        <w:t xml:space="preserve">depremden etkilenen </w:t>
      </w:r>
      <w:r w:rsidRPr="00E03050">
        <w:rPr>
          <w:sz w:val="24"/>
        </w:rPr>
        <w:t xml:space="preserve">öğrencilerin yakından takip edilmesi </w:t>
      </w:r>
      <w:r>
        <w:rPr>
          <w:sz w:val="24"/>
        </w:rPr>
        <w:t xml:space="preserve">gerekiyor. </w:t>
      </w:r>
    </w:p>
    <w:p w:rsidR="00845088" w:rsidRDefault="00845088" w:rsidP="00845088">
      <w:pPr>
        <w:ind w:firstLine="426"/>
        <w:rPr>
          <w:sz w:val="24"/>
        </w:rPr>
      </w:pPr>
      <w:r w:rsidRPr="00F31B0A">
        <w:rPr>
          <w:sz w:val="24"/>
        </w:rPr>
        <w:t xml:space="preserve">Depremde yıkılan kentleri yeniden yapılabilir, yıkılan binalar yeniden inşa edilebilir ancak halkın umutlarını yeniden yeşertebilmek için sadece para yetmez. Para önemli bir araçtır ancak bunun da </w:t>
      </w:r>
      <w:r w:rsidRPr="00F31B0A">
        <w:rPr>
          <w:sz w:val="24"/>
        </w:rPr>
        <w:lastRenderedPageBreak/>
        <w:t xml:space="preserve">ötesinde insan varlığına anlam kazandıran insanlık duygusunu, bölgedeki insanlara daha fazla hissettirilmesi gerekir. Bunun temel yolu da başta eğitim olmak üzere, toplumsal hayatın bütün alanlarında </w:t>
      </w:r>
      <w:r>
        <w:rPr>
          <w:sz w:val="24"/>
        </w:rPr>
        <w:t xml:space="preserve">yaşanan sorunlara halkın ve sendikaların karar süreçlerine doğrudan katılımını sağlayarak kalıcı çözümler üretmeyi </w:t>
      </w:r>
      <w:r w:rsidRPr="00F31B0A">
        <w:rPr>
          <w:sz w:val="24"/>
        </w:rPr>
        <w:t xml:space="preserve">hızlandıracak adımları atmaktan geçmektedir. </w:t>
      </w:r>
    </w:p>
    <w:p w:rsidR="00427F95" w:rsidRDefault="00427F95" w:rsidP="004A6F31">
      <w:pPr>
        <w:rPr>
          <w:b/>
          <w:sz w:val="24"/>
        </w:rPr>
      </w:pPr>
    </w:p>
    <w:p w:rsidR="004A6F31" w:rsidRDefault="004A6F31" w:rsidP="004A6F31">
      <w:pPr>
        <w:rPr>
          <w:b/>
          <w:sz w:val="24"/>
        </w:rPr>
      </w:pPr>
      <w:r w:rsidRPr="0087286E">
        <w:rPr>
          <w:b/>
          <w:sz w:val="24"/>
        </w:rPr>
        <w:t>ÇOCUK</w:t>
      </w:r>
      <w:r>
        <w:rPr>
          <w:b/>
          <w:sz w:val="24"/>
        </w:rPr>
        <w:t xml:space="preserve">LARA VE ÇOCUK </w:t>
      </w:r>
      <w:r w:rsidRPr="0087286E">
        <w:rPr>
          <w:b/>
          <w:sz w:val="24"/>
        </w:rPr>
        <w:t>HAKLARI</w:t>
      </w:r>
      <w:r>
        <w:rPr>
          <w:b/>
          <w:sz w:val="24"/>
        </w:rPr>
        <w:t xml:space="preserve">NA YÖNELİK </w:t>
      </w:r>
      <w:r w:rsidRPr="0087286E">
        <w:rPr>
          <w:b/>
          <w:sz w:val="24"/>
        </w:rPr>
        <w:t>TEHDİT</w:t>
      </w:r>
      <w:r>
        <w:rPr>
          <w:b/>
          <w:sz w:val="24"/>
        </w:rPr>
        <w:t>LER</w:t>
      </w:r>
      <w:r w:rsidRPr="0087286E">
        <w:rPr>
          <w:b/>
          <w:sz w:val="24"/>
        </w:rPr>
        <w:t xml:space="preserve"> </w:t>
      </w:r>
      <w:r>
        <w:rPr>
          <w:b/>
          <w:sz w:val="24"/>
        </w:rPr>
        <w:t>SÜRM</w:t>
      </w:r>
      <w:r w:rsidR="00110308">
        <w:rPr>
          <w:b/>
          <w:sz w:val="24"/>
        </w:rPr>
        <w:t>ÜŞTÜR</w:t>
      </w:r>
    </w:p>
    <w:p w:rsidR="004A6F31" w:rsidRPr="0087286E" w:rsidRDefault="004A6F31" w:rsidP="004A6F31">
      <w:pPr>
        <w:rPr>
          <w:b/>
          <w:sz w:val="24"/>
        </w:rPr>
      </w:pPr>
    </w:p>
    <w:p w:rsidR="004A6F31" w:rsidRDefault="004A6F31" w:rsidP="004A6F31">
      <w:pPr>
        <w:ind w:firstLine="426"/>
        <w:rPr>
          <w:sz w:val="24"/>
        </w:rPr>
      </w:pPr>
      <w:r w:rsidRPr="006154E2">
        <w:rPr>
          <w:sz w:val="24"/>
        </w:rPr>
        <w:t xml:space="preserve">Türkiye’nin de taraf olduğu Çocuk Haklarına </w:t>
      </w:r>
      <w:r>
        <w:rPr>
          <w:sz w:val="24"/>
        </w:rPr>
        <w:t>D</w:t>
      </w:r>
      <w:r w:rsidRPr="006154E2">
        <w:rPr>
          <w:sz w:val="24"/>
        </w:rPr>
        <w:t xml:space="preserve">air Sözleşme halen dünya genelinde en çok sayıda ülke tarafından kabul edilen insan hakları belgesi olma özelliği taşımaktadır.  197 devletin imzaladığı ve çocuk hakları konusunda yükümlülük altına girmeyi taahhüt ettiği belge, çocuklar için daha iyi bir dünya çabası açısından önemli bir dayanak olmayı sürdürmektedir. </w:t>
      </w:r>
    </w:p>
    <w:p w:rsidR="004A6F31" w:rsidRDefault="004A6F31" w:rsidP="004A6F31">
      <w:pPr>
        <w:ind w:firstLine="426"/>
        <w:rPr>
          <w:sz w:val="24"/>
          <w:szCs w:val="24"/>
        </w:rPr>
      </w:pPr>
      <w:r w:rsidRPr="006154E2">
        <w:rPr>
          <w:sz w:val="24"/>
          <w:szCs w:val="24"/>
        </w:rPr>
        <w:t>Türkiye’de eğitim ve sağlık sisteminden kadın politikalarına kadar her alanda çocukların yararını değil, kendi çıkarlarını düşünen mevcut sistem; çocuklarımızın sahip olduğu heyecan, merak ve yaratıcılıktan açıkça korkmaktadır. Bu nedenle toplumsal yaşamdan dışlanarak aile içine hapsedilen kadınlar ve çocuklar devlet politikaları ile sosyal yaşam</w:t>
      </w:r>
      <w:r>
        <w:rPr>
          <w:sz w:val="24"/>
          <w:szCs w:val="24"/>
        </w:rPr>
        <w:t>dan</w:t>
      </w:r>
      <w:r w:rsidRPr="006154E2">
        <w:rPr>
          <w:sz w:val="24"/>
          <w:szCs w:val="24"/>
        </w:rPr>
        <w:t xml:space="preserve"> uzaklaştırılmaktadır. </w:t>
      </w:r>
      <w:r>
        <w:rPr>
          <w:sz w:val="24"/>
          <w:szCs w:val="24"/>
        </w:rPr>
        <w:t xml:space="preserve">Son olarak otizmli çocuklara yönelik olduğu gibi, özel eğitim alanındaki çocuklar da sık sık ayrımcı ve dışlayıcı uygulamalarla karşı karşıya bırakılmaktadır. </w:t>
      </w:r>
    </w:p>
    <w:p w:rsidR="00C92E82" w:rsidRDefault="00C92E82" w:rsidP="00FB6428">
      <w:pPr>
        <w:ind w:firstLine="426"/>
        <w:rPr>
          <w:rFonts w:cstheme="minorHAnsi"/>
          <w:color w:val="000000"/>
          <w:sz w:val="24"/>
          <w:szCs w:val="24"/>
          <w:shd w:val="clear" w:color="auto" w:fill="FFFFFF"/>
        </w:rPr>
      </w:pPr>
      <w:r w:rsidRPr="006154E2">
        <w:rPr>
          <w:sz w:val="24"/>
        </w:rPr>
        <w:t>Türkiye’de eğitim sisteminin müfredat, ders kitapl</w:t>
      </w:r>
      <w:r>
        <w:rPr>
          <w:sz w:val="24"/>
        </w:rPr>
        <w:t>arı ve uygulama alanları itibarıyla</w:t>
      </w:r>
      <w:r w:rsidRPr="006154E2">
        <w:rPr>
          <w:sz w:val="24"/>
        </w:rPr>
        <w:t xml:space="preserve"> çocukların, etnik köken, dil, din ve inanç ayrımcılığı ile karşı karşıya olduğu bilinmektedir. Özellikle </w:t>
      </w:r>
      <w:r>
        <w:rPr>
          <w:sz w:val="24"/>
        </w:rPr>
        <w:t xml:space="preserve">farklı kimlik </w:t>
      </w:r>
      <w:r w:rsidRPr="006154E2">
        <w:rPr>
          <w:sz w:val="24"/>
        </w:rPr>
        <w:t>ve inanç kökenine sahip çocuklar</w:t>
      </w:r>
      <w:r>
        <w:rPr>
          <w:sz w:val="24"/>
        </w:rPr>
        <w:t>a</w:t>
      </w:r>
      <w:r w:rsidRPr="006154E2">
        <w:rPr>
          <w:sz w:val="24"/>
        </w:rPr>
        <w:t>, özellikle Suriyeli çocuklara yönelik ayrımcı uygulamaların artmış olması düşündürücüdür.</w:t>
      </w:r>
      <w:r w:rsidR="00FB6428">
        <w:rPr>
          <w:sz w:val="24"/>
        </w:rPr>
        <w:t xml:space="preserve"> </w:t>
      </w:r>
      <w:r w:rsidR="00FB6428" w:rsidRPr="00FB6428">
        <w:rPr>
          <w:sz w:val="24"/>
        </w:rPr>
        <w:t xml:space="preserve">1 milyon 200 bin Suriyeli mülteci çocuğun 850 binden fazlası okula kayıtlı </w:t>
      </w:r>
      <w:r w:rsidR="00FB6428">
        <w:rPr>
          <w:sz w:val="24"/>
        </w:rPr>
        <w:t xml:space="preserve">olmasına rağmen </w:t>
      </w:r>
      <w:r w:rsidR="00FB6428" w:rsidRPr="00FB6428">
        <w:rPr>
          <w:sz w:val="24"/>
        </w:rPr>
        <w:t>350 bin çocuk okula gitm</w:t>
      </w:r>
      <w:r w:rsidR="00FB6428">
        <w:rPr>
          <w:sz w:val="24"/>
        </w:rPr>
        <w:t xml:space="preserve">emektedir. </w:t>
      </w:r>
      <w:r w:rsidRPr="00133985">
        <w:rPr>
          <w:sz w:val="24"/>
        </w:rPr>
        <w:t xml:space="preserve">Türkiye’de </w:t>
      </w:r>
      <w:r w:rsidRPr="002C29C8">
        <w:rPr>
          <w:rFonts w:cstheme="minorHAnsi"/>
          <w:color w:val="000000"/>
          <w:sz w:val="24"/>
          <w:szCs w:val="24"/>
          <w:shd w:val="clear" w:color="auto" w:fill="FFFFFF"/>
        </w:rPr>
        <w:t>eğitim gören Suriyeli çocukların okullaşmasının önündeki engellerin başında çocuk işçiliği ve çocuk yaşta evlilikler gel</w:t>
      </w:r>
      <w:r>
        <w:rPr>
          <w:rFonts w:cstheme="minorHAnsi"/>
          <w:color w:val="000000"/>
          <w:sz w:val="24"/>
          <w:szCs w:val="24"/>
          <w:shd w:val="clear" w:color="auto" w:fill="FFFFFF"/>
        </w:rPr>
        <w:t xml:space="preserve">irken, Suriyeli çocukların eğitiminin yapıldığı Geçici Eğitim Merkezlerinde yaşanan sorunlara kalıcı çözümler üretilmemiş, göçmen çocukların sağlıklı eğitim almasını büyük ölçüde engellemiştir. </w:t>
      </w:r>
    </w:p>
    <w:p w:rsidR="004A6F31" w:rsidRDefault="004A6F31" w:rsidP="004A6F31">
      <w:pPr>
        <w:ind w:firstLine="426"/>
        <w:rPr>
          <w:sz w:val="24"/>
        </w:rPr>
      </w:pPr>
      <w:r w:rsidRPr="006154E2">
        <w:rPr>
          <w:sz w:val="24"/>
          <w:szCs w:val="24"/>
        </w:rPr>
        <w:t xml:space="preserve">Okul öncesi kurumları ve kreşleri kapatan, kadınları ev içine hapseden ekonomik ve sosyal adımlar çocukları da doğrudan etkilemekte, çocuklara yönelik şiddet ve istismarın önü </w:t>
      </w:r>
      <w:r w:rsidR="00FB6428">
        <w:rPr>
          <w:sz w:val="24"/>
          <w:szCs w:val="24"/>
        </w:rPr>
        <w:t xml:space="preserve">bu şekilde </w:t>
      </w:r>
      <w:r w:rsidRPr="006154E2">
        <w:rPr>
          <w:sz w:val="24"/>
          <w:szCs w:val="24"/>
        </w:rPr>
        <w:t>açılmaktadır. Türkiye 1995 yılında Çocuk Hakları Sözleşmesi</w:t>
      </w:r>
      <w:r>
        <w:rPr>
          <w:sz w:val="24"/>
          <w:szCs w:val="24"/>
        </w:rPr>
        <w:t>’</w:t>
      </w:r>
      <w:r w:rsidRPr="006154E2">
        <w:rPr>
          <w:sz w:val="24"/>
          <w:szCs w:val="24"/>
        </w:rPr>
        <w:t>ni</w:t>
      </w:r>
      <w:r>
        <w:rPr>
          <w:sz w:val="24"/>
          <w:szCs w:val="24"/>
        </w:rPr>
        <w:t>n</w:t>
      </w:r>
      <w:r w:rsidRPr="006154E2">
        <w:rPr>
          <w:sz w:val="24"/>
          <w:szCs w:val="24"/>
        </w:rPr>
        <w:t xml:space="preserve"> bazı önemli maddelerine çekince koyarak </w:t>
      </w:r>
      <w:r w:rsidRPr="006154E2">
        <w:rPr>
          <w:rFonts w:cs="Arial"/>
          <w:color w:val="000000"/>
          <w:sz w:val="24"/>
          <w:szCs w:val="24"/>
          <w:shd w:val="clear" w:color="auto" w:fill="FFFFFF"/>
        </w:rPr>
        <w:t>çocuklar arasında etnik köken, din ya da kültüre dayalı ayrımcılık yapılması</w:t>
      </w:r>
      <w:r>
        <w:rPr>
          <w:rFonts w:cs="Arial"/>
          <w:color w:val="000000"/>
          <w:sz w:val="24"/>
          <w:szCs w:val="24"/>
          <w:shd w:val="clear" w:color="auto" w:fill="FFFFFF"/>
        </w:rPr>
        <w:t>nı</w:t>
      </w:r>
      <w:r w:rsidRPr="006154E2">
        <w:rPr>
          <w:rFonts w:cs="Arial"/>
          <w:color w:val="000000"/>
          <w:sz w:val="24"/>
          <w:szCs w:val="24"/>
          <w:shd w:val="clear" w:color="auto" w:fill="FFFFFF"/>
        </w:rPr>
        <w:t xml:space="preserve"> meşrulaştırmıştır. </w:t>
      </w:r>
    </w:p>
    <w:p w:rsidR="004A6F31" w:rsidRDefault="004A6F31" w:rsidP="004A6F31">
      <w:pPr>
        <w:ind w:firstLine="426"/>
        <w:rPr>
          <w:sz w:val="24"/>
          <w:szCs w:val="24"/>
        </w:rPr>
      </w:pPr>
      <w:r>
        <w:rPr>
          <w:sz w:val="24"/>
          <w:szCs w:val="24"/>
        </w:rPr>
        <w:t xml:space="preserve">Eğitimde </w:t>
      </w:r>
      <w:r w:rsidRPr="00705825">
        <w:rPr>
          <w:sz w:val="24"/>
          <w:szCs w:val="24"/>
        </w:rPr>
        <w:t xml:space="preserve">4+4+4 </w:t>
      </w:r>
      <w:r>
        <w:rPr>
          <w:sz w:val="24"/>
          <w:szCs w:val="24"/>
        </w:rPr>
        <w:t xml:space="preserve">düzenlemesi </w:t>
      </w:r>
      <w:r w:rsidRPr="00705825">
        <w:rPr>
          <w:sz w:val="24"/>
          <w:szCs w:val="24"/>
        </w:rPr>
        <w:t xml:space="preserve">başta olmak üzere, </w:t>
      </w:r>
      <w:r>
        <w:rPr>
          <w:sz w:val="24"/>
          <w:szCs w:val="24"/>
        </w:rPr>
        <w:t xml:space="preserve">çıraklık ve stajyerlik uygulamaları gibi </w:t>
      </w:r>
      <w:r w:rsidRPr="00705825">
        <w:rPr>
          <w:sz w:val="24"/>
          <w:szCs w:val="24"/>
        </w:rPr>
        <w:t xml:space="preserve">çok </w:t>
      </w:r>
      <w:r>
        <w:rPr>
          <w:sz w:val="24"/>
          <w:szCs w:val="24"/>
        </w:rPr>
        <w:t xml:space="preserve">sayıda </w:t>
      </w:r>
      <w:r w:rsidRPr="00705825">
        <w:rPr>
          <w:sz w:val="24"/>
          <w:szCs w:val="24"/>
        </w:rPr>
        <w:t>düzenleme</w:t>
      </w:r>
      <w:r>
        <w:rPr>
          <w:sz w:val="24"/>
          <w:szCs w:val="24"/>
        </w:rPr>
        <w:t>,</w:t>
      </w:r>
      <w:r w:rsidRPr="00705825">
        <w:rPr>
          <w:sz w:val="24"/>
          <w:szCs w:val="24"/>
        </w:rPr>
        <w:t xml:space="preserve"> çocukların </w:t>
      </w:r>
      <w:r>
        <w:rPr>
          <w:sz w:val="24"/>
          <w:szCs w:val="24"/>
        </w:rPr>
        <w:t xml:space="preserve">eğitimden uzaklaşmasına ve işçi olarak çalışma yaşamına sürüklenmesine neden olmuştur. </w:t>
      </w:r>
      <w:r w:rsidRPr="00035B41">
        <w:rPr>
          <w:sz w:val="24"/>
          <w:szCs w:val="24"/>
        </w:rPr>
        <w:t>Çalışan çocukların bir bölümü tarım sektöründe ucuz iş</w:t>
      </w:r>
      <w:r>
        <w:rPr>
          <w:sz w:val="24"/>
          <w:szCs w:val="24"/>
        </w:rPr>
        <w:t xml:space="preserve"> </w:t>
      </w:r>
      <w:r w:rsidRPr="00035B41">
        <w:rPr>
          <w:sz w:val="24"/>
          <w:szCs w:val="24"/>
        </w:rPr>
        <w:t>gücü</w:t>
      </w:r>
      <w:r>
        <w:rPr>
          <w:sz w:val="24"/>
          <w:szCs w:val="24"/>
        </w:rPr>
        <w:t>, bir bölümü de ücretsiz aile işçisi olmaktadır. K</w:t>
      </w:r>
      <w:r w:rsidRPr="00035B41">
        <w:rPr>
          <w:sz w:val="24"/>
          <w:szCs w:val="24"/>
        </w:rPr>
        <w:t xml:space="preserve">ız çocukları </w:t>
      </w:r>
      <w:r>
        <w:rPr>
          <w:sz w:val="24"/>
          <w:szCs w:val="24"/>
        </w:rPr>
        <w:t xml:space="preserve">da benzer nedenlerle eğitim öğretimden uzaklaşarak </w:t>
      </w:r>
      <w:r w:rsidRPr="00035B41">
        <w:rPr>
          <w:sz w:val="24"/>
          <w:szCs w:val="24"/>
        </w:rPr>
        <w:t>iş</w:t>
      </w:r>
      <w:r>
        <w:rPr>
          <w:sz w:val="24"/>
          <w:szCs w:val="24"/>
        </w:rPr>
        <w:t xml:space="preserve"> </w:t>
      </w:r>
      <w:r w:rsidRPr="00035B41">
        <w:rPr>
          <w:sz w:val="24"/>
          <w:szCs w:val="24"/>
        </w:rPr>
        <w:t>gücüne kayıt dışı</w:t>
      </w:r>
      <w:r>
        <w:rPr>
          <w:sz w:val="24"/>
          <w:szCs w:val="24"/>
        </w:rPr>
        <w:t xml:space="preserve"> olarak katılmaktadır. Ayrıca anadilinde eğitim alamayan öğrencilerin okulda başarısız olarak eğitim dışına itilmeleri de okulu erken yaşta terk etmelerine neden olmaktadır. Artan yoksulluk ve işsizlik nedeniyle aileleriyle birlikte göç etmek zorunda kalan çocuklar göç ettikleri şehirlerde çocuk işçi olarak çalışmak zorunda bırakılmaktadır. </w:t>
      </w:r>
    </w:p>
    <w:p w:rsidR="004A6F31" w:rsidRDefault="004A6F31" w:rsidP="004A6F31">
      <w:pPr>
        <w:ind w:firstLine="426"/>
        <w:rPr>
          <w:sz w:val="24"/>
        </w:rPr>
      </w:pPr>
      <w:r w:rsidRPr="007169CC">
        <w:rPr>
          <w:sz w:val="24"/>
        </w:rPr>
        <w:t>Türkiye’de çocuk haklarına yönelik olarak ortaya çıkan karanlık tablo, çocuk haklarının ülkemizde sadece kâğıt üzerinde kaldığını göstermektedir. Eğitim ve yaşam hakkı başta olmak üzere</w:t>
      </w:r>
      <w:r>
        <w:rPr>
          <w:sz w:val="24"/>
        </w:rPr>
        <w:t>,</w:t>
      </w:r>
      <w:r w:rsidRPr="007169CC">
        <w:rPr>
          <w:sz w:val="24"/>
        </w:rPr>
        <w:t xml:space="preserve"> Türkiye’de çocukların en temel haklarının tehdit altında olduğu </w:t>
      </w:r>
      <w:r>
        <w:rPr>
          <w:sz w:val="24"/>
        </w:rPr>
        <w:t>gerçeği göz ardı edilmemelidir.</w:t>
      </w:r>
    </w:p>
    <w:p w:rsidR="00A56922" w:rsidRDefault="00A56922" w:rsidP="00A56922">
      <w:pPr>
        <w:rPr>
          <w:sz w:val="24"/>
        </w:rPr>
      </w:pPr>
    </w:p>
    <w:p w:rsidR="00A56922" w:rsidRDefault="00A56922" w:rsidP="00A56922">
      <w:pPr>
        <w:rPr>
          <w:b/>
          <w:sz w:val="24"/>
        </w:rPr>
      </w:pPr>
      <w:r w:rsidRPr="00AC1FEA">
        <w:rPr>
          <w:b/>
          <w:sz w:val="24"/>
        </w:rPr>
        <w:t>ÖĞRENCİLERİN BESLENME SORUNU</w:t>
      </w:r>
      <w:r>
        <w:rPr>
          <w:b/>
          <w:sz w:val="24"/>
        </w:rPr>
        <w:t xml:space="preserve"> BÜYÜMÜŞTÜR</w:t>
      </w:r>
    </w:p>
    <w:p w:rsidR="00A56922" w:rsidRPr="00AE1E6E" w:rsidRDefault="00A56922" w:rsidP="00A56922">
      <w:pPr>
        <w:rPr>
          <w:sz w:val="16"/>
          <w:szCs w:val="16"/>
        </w:rPr>
      </w:pPr>
    </w:p>
    <w:p w:rsidR="00FB6428" w:rsidRDefault="00A56922" w:rsidP="00A56922">
      <w:pPr>
        <w:ind w:firstLine="357"/>
        <w:rPr>
          <w:sz w:val="24"/>
        </w:rPr>
      </w:pPr>
      <w:r>
        <w:rPr>
          <w:sz w:val="24"/>
        </w:rPr>
        <w:t xml:space="preserve">2022/’23 eğitim öğretim yılının en dikkat çekici sorunlardan birisi öğrencilerin beslenme sorununa ilişkin olmuştur. </w:t>
      </w:r>
      <w:r w:rsidRPr="00AC1FEA">
        <w:rPr>
          <w:sz w:val="24"/>
        </w:rPr>
        <w:t xml:space="preserve">Türkiye’de çok sayıda öğrenci okula kahvaltı yapmadan </w:t>
      </w:r>
      <w:r w:rsidR="00D95928">
        <w:rPr>
          <w:sz w:val="24"/>
        </w:rPr>
        <w:t>git</w:t>
      </w:r>
      <w:r w:rsidRPr="00AC1FEA">
        <w:rPr>
          <w:sz w:val="24"/>
        </w:rPr>
        <w:t>mek</w:t>
      </w:r>
      <w:r w:rsidR="00FB6428">
        <w:rPr>
          <w:sz w:val="24"/>
        </w:rPr>
        <w:t xml:space="preserve"> zorunda kaldığı, </w:t>
      </w:r>
      <w:r w:rsidRPr="00AC1FEA">
        <w:rPr>
          <w:sz w:val="24"/>
        </w:rPr>
        <w:t>yine birçok öğrencinin okulda yemek yemeden günü tamamladığı ve eve döndüğü görülm</w:t>
      </w:r>
      <w:r w:rsidR="00FB6428">
        <w:rPr>
          <w:sz w:val="24"/>
        </w:rPr>
        <w:t xml:space="preserve">üştür. </w:t>
      </w:r>
    </w:p>
    <w:p w:rsidR="00A56922" w:rsidRDefault="00FB6428" w:rsidP="00A56922">
      <w:pPr>
        <w:ind w:firstLine="357"/>
        <w:rPr>
          <w:sz w:val="24"/>
        </w:rPr>
      </w:pPr>
      <w:r>
        <w:rPr>
          <w:sz w:val="24"/>
        </w:rPr>
        <w:lastRenderedPageBreak/>
        <w:t xml:space="preserve">Geçtiğimiz dönemde yaşanan yüksek enflasyon ve hayat pahalılığı nedeniyle yaşanan yoksullaşma süreci ile derinleşen </w:t>
      </w:r>
      <w:r w:rsidR="00A56922" w:rsidRPr="00AC1FEA">
        <w:rPr>
          <w:sz w:val="24"/>
        </w:rPr>
        <w:t xml:space="preserve">ekonomik kriz, hız kesmeden devam eden zamlar, </w:t>
      </w:r>
      <w:r w:rsidR="00A56922">
        <w:rPr>
          <w:sz w:val="24"/>
        </w:rPr>
        <w:t xml:space="preserve">gerçek </w:t>
      </w:r>
      <w:r w:rsidR="00A56922" w:rsidRPr="00AC1FEA">
        <w:rPr>
          <w:sz w:val="24"/>
        </w:rPr>
        <w:t xml:space="preserve">enflasyonun üç haneli rakamlara ulaşması ve alım gücünün gün geçtikçe düşmesi mutfaktaki yangını büyütürken artık temel besin gıdalarına dahi ulaşmak </w:t>
      </w:r>
      <w:r w:rsidR="00A56922">
        <w:rPr>
          <w:sz w:val="24"/>
        </w:rPr>
        <w:t>zorlaşmıştır.</w:t>
      </w:r>
      <w:r w:rsidR="00A56922" w:rsidRPr="00AC1FEA">
        <w:rPr>
          <w:sz w:val="24"/>
        </w:rPr>
        <w:t xml:space="preserve"> Çocuklar için beslenmenin önemli olduğu koşullarda </w:t>
      </w:r>
      <w:r w:rsidR="00A56922">
        <w:rPr>
          <w:sz w:val="24"/>
        </w:rPr>
        <w:t xml:space="preserve">süt, yumurta, peynir, zeytin </w:t>
      </w:r>
      <w:proofErr w:type="spellStart"/>
      <w:r w:rsidR="00A56922">
        <w:rPr>
          <w:sz w:val="24"/>
        </w:rPr>
        <w:t>vb</w:t>
      </w:r>
      <w:proofErr w:type="spellEnd"/>
      <w:r w:rsidR="00A56922">
        <w:rPr>
          <w:sz w:val="24"/>
        </w:rPr>
        <w:t xml:space="preserve"> gibi temel gıda ürünlerinin fiyatı 3-4 kat artmıştır. </w:t>
      </w:r>
      <w:r w:rsidR="00A56922" w:rsidRPr="00AC1FEA">
        <w:rPr>
          <w:sz w:val="24"/>
        </w:rPr>
        <w:t>Bu koşullarda çocuklarına her gün ayrı bir beslenme hazırlamak durumunda kalan aileler eti, sütü, meyveyi, kuruyemişi geç</w:t>
      </w:r>
      <w:r w:rsidR="00A56922">
        <w:rPr>
          <w:sz w:val="24"/>
        </w:rPr>
        <w:t xml:space="preserve">elim yumurtayı, </w:t>
      </w:r>
      <w:r w:rsidR="00A56922" w:rsidRPr="00AC1FEA">
        <w:rPr>
          <w:sz w:val="24"/>
        </w:rPr>
        <w:t>peyniri</w:t>
      </w:r>
      <w:r w:rsidR="00A56922">
        <w:rPr>
          <w:sz w:val="24"/>
        </w:rPr>
        <w:t xml:space="preserve"> ve</w:t>
      </w:r>
      <w:r w:rsidR="00A56922" w:rsidRPr="00AC1FEA">
        <w:rPr>
          <w:sz w:val="24"/>
        </w:rPr>
        <w:t xml:space="preserve"> zeytini </w:t>
      </w:r>
      <w:r w:rsidR="00A56922">
        <w:rPr>
          <w:sz w:val="24"/>
        </w:rPr>
        <w:t xml:space="preserve">bile alamaz hale gelmiştir. </w:t>
      </w:r>
    </w:p>
    <w:p w:rsidR="00A56922" w:rsidRDefault="00A56922" w:rsidP="00A56922">
      <w:pPr>
        <w:ind w:firstLine="357"/>
        <w:rPr>
          <w:color w:val="000000" w:themeColor="text1"/>
          <w:sz w:val="24"/>
        </w:rPr>
      </w:pPr>
      <w:r>
        <w:rPr>
          <w:sz w:val="24"/>
        </w:rPr>
        <w:t>S</w:t>
      </w:r>
      <w:r w:rsidRPr="00AC1FEA">
        <w:rPr>
          <w:sz w:val="24"/>
        </w:rPr>
        <w:t xml:space="preserve">ağlıklı beslenme alışkanlığının çocukların </w:t>
      </w:r>
      <w:r>
        <w:rPr>
          <w:sz w:val="24"/>
        </w:rPr>
        <w:t xml:space="preserve">sadece </w:t>
      </w:r>
      <w:r w:rsidRPr="00AC1FEA">
        <w:rPr>
          <w:sz w:val="24"/>
        </w:rPr>
        <w:t>büyüme ve gelişiminde değil</w:t>
      </w:r>
      <w:r>
        <w:rPr>
          <w:sz w:val="24"/>
        </w:rPr>
        <w:t>,</w:t>
      </w:r>
      <w:r w:rsidRPr="00AC1FEA">
        <w:rPr>
          <w:sz w:val="24"/>
        </w:rPr>
        <w:t xml:space="preserve"> okul başarısı üzerinde de </w:t>
      </w:r>
      <w:r>
        <w:rPr>
          <w:sz w:val="24"/>
        </w:rPr>
        <w:t xml:space="preserve">son derece </w:t>
      </w:r>
      <w:r w:rsidRPr="00AC1FEA">
        <w:rPr>
          <w:sz w:val="24"/>
        </w:rPr>
        <w:t>etkili</w:t>
      </w:r>
      <w:r w:rsidR="00FB6428">
        <w:rPr>
          <w:sz w:val="24"/>
        </w:rPr>
        <w:t xml:space="preserve">dir. </w:t>
      </w:r>
      <w:r w:rsidRPr="00AC1FEA">
        <w:rPr>
          <w:sz w:val="24"/>
        </w:rPr>
        <w:t>Yetersiz ve dengesiz beslenen </w:t>
      </w:r>
      <w:hyperlink r:id="rId9" w:tgtFrame="_blank" w:history="1">
        <w:r w:rsidRPr="00A56922">
          <w:rPr>
            <w:rStyle w:val="Kpr"/>
            <w:color w:val="000000" w:themeColor="text1"/>
            <w:sz w:val="24"/>
            <w:u w:val="none"/>
          </w:rPr>
          <w:t>öğrenci</w:t>
        </w:r>
      </w:hyperlink>
      <w:r w:rsidRPr="00AC1FEA">
        <w:rPr>
          <w:sz w:val="24"/>
        </w:rPr>
        <w:t>lerin dikkat süreleri kısal</w:t>
      </w:r>
      <w:r>
        <w:rPr>
          <w:sz w:val="24"/>
        </w:rPr>
        <w:t xml:space="preserve">makta, </w:t>
      </w:r>
      <w:r w:rsidRPr="00AC1FEA">
        <w:rPr>
          <w:sz w:val="24"/>
        </w:rPr>
        <w:t>algılamaları azal</w:t>
      </w:r>
      <w:r>
        <w:rPr>
          <w:sz w:val="24"/>
        </w:rPr>
        <w:t xml:space="preserve">makta, </w:t>
      </w:r>
      <w:r w:rsidRPr="00AC1FEA">
        <w:rPr>
          <w:sz w:val="24"/>
        </w:rPr>
        <w:t xml:space="preserve">zaman </w:t>
      </w:r>
      <w:r w:rsidRPr="00AC1FEA">
        <w:rPr>
          <w:color w:val="000000" w:themeColor="text1"/>
          <w:sz w:val="24"/>
        </w:rPr>
        <w:t>zaman </w:t>
      </w:r>
      <w:hyperlink r:id="rId10" w:tgtFrame="_blank" w:history="1">
        <w:r w:rsidRPr="00A56922">
          <w:rPr>
            <w:rStyle w:val="Kpr"/>
            <w:color w:val="000000" w:themeColor="text1"/>
            <w:sz w:val="24"/>
            <w:u w:val="none"/>
          </w:rPr>
          <w:t>öğrenme güçlüğü</w:t>
        </w:r>
      </w:hyperlink>
      <w:r w:rsidRPr="00AC1FEA">
        <w:rPr>
          <w:color w:val="000000" w:themeColor="text1"/>
          <w:sz w:val="24"/>
        </w:rPr>
        <w:t> ve </w:t>
      </w:r>
      <w:hyperlink r:id="rId11" w:tgtFrame="_blank" w:history="1">
        <w:r w:rsidRPr="00A56922">
          <w:rPr>
            <w:rStyle w:val="Kpr"/>
            <w:color w:val="000000" w:themeColor="text1"/>
            <w:sz w:val="24"/>
            <w:u w:val="none"/>
          </w:rPr>
          <w:t>davranış bozuklukları</w:t>
        </w:r>
      </w:hyperlink>
      <w:r w:rsidRPr="00A56922">
        <w:rPr>
          <w:color w:val="000000" w:themeColor="text1"/>
          <w:sz w:val="24"/>
        </w:rPr>
        <w:t> </w:t>
      </w:r>
      <w:r w:rsidRPr="00AC1FEA">
        <w:rPr>
          <w:color w:val="000000" w:themeColor="text1"/>
          <w:sz w:val="24"/>
        </w:rPr>
        <w:t>gelişebil</w:t>
      </w:r>
      <w:r>
        <w:rPr>
          <w:color w:val="000000" w:themeColor="text1"/>
          <w:sz w:val="24"/>
        </w:rPr>
        <w:t xml:space="preserve">mekte ve bu ve benzeri nedenlerden kaynaklı olarak </w:t>
      </w:r>
      <w:r w:rsidRPr="00AC1FEA">
        <w:rPr>
          <w:color w:val="000000" w:themeColor="text1"/>
          <w:sz w:val="24"/>
        </w:rPr>
        <w:t xml:space="preserve">okul başarıları </w:t>
      </w:r>
      <w:r>
        <w:rPr>
          <w:color w:val="000000" w:themeColor="text1"/>
          <w:sz w:val="24"/>
        </w:rPr>
        <w:t xml:space="preserve">belirgin düzeyde </w:t>
      </w:r>
      <w:r w:rsidRPr="00AC1FEA">
        <w:rPr>
          <w:color w:val="000000" w:themeColor="text1"/>
          <w:sz w:val="24"/>
        </w:rPr>
        <w:t>düşebil</w:t>
      </w:r>
      <w:r>
        <w:rPr>
          <w:color w:val="000000" w:themeColor="text1"/>
          <w:sz w:val="24"/>
        </w:rPr>
        <w:t xml:space="preserve">mektedir. </w:t>
      </w:r>
    </w:p>
    <w:p w:rsidR="00A56922" w:rsidRPr="00B9092F" w:rsidRDefault="00A56922" w:rsidP="00A56922">
      <w:pPr>
        <w:ind w:firstLine="357"/>
        <w:rPr>
          <w:sz w:val="24"/>
        </w:rPr>
      </w:pPr>
      <w:r w:rsidRPr="00B9092F">
        <w:rPr>
          <w:sz w:val="24"/>
        </w:rPr>
        <w:t>Türkiye, Ekonomik İşbirliği ve Kalkınma Teşkilatı (OECD) ülkeleri arasında çocuk yoksulluğunda ilk sırada</w:t>
      </w:r>
      <w:r w:rsidR="0090748F">
        <w:rPr>
          <w:sz w:val="24"/>
        </w:rPr>
        <w:t>dır</w:t>
      </w:r>
      <w:r w:rsidRPr="00B9092F">
        <w:rPr>
          <w:sz w:val="24"/>
        </w:rPr>
        <w:t>. Son dönemde çok hızlı artan yoksullaşma Türkiye’de önce en hassas durumdaki çocukları vurmuştur. Türkiye’de bugün her 5 çocuktan biri derin yoksulluk sorunları ile yüzleş</w:t>
      </w:r>
      <w:r>
        <w:rPr>
          <w:sz w:val="24"/>
        </w:rPr>
        <w:t>mekte</w:t>
      </w:r>
      <w:r w:rsidRPr="00B9092F">
        <w:rPr>
          <w:sz w:val="24"/>
        </w:rPr>
        <w:t>, yeterli ve besleyici gıdaya ulaşam</w:t>
      </w:r>
      <w:r>
        <w:rPr>
          <w:sz w:val="24"/>
        </w:rPr>
        <w:t xml:space="preserve">amaktadır. </w:t>
      </w:r>
      <w:r w:rsidRPr="00B9092F">
        <w:rPr>
          <w:sz w:val="24"/>
        </w:rPr>
        <w:t>Bu noktada yapılacak en acil eylem, bir an önce okullarda kamunun öğle yemeği hizmeti sunması</w:t>
      </w:r>
      <w:r>
        <w:rPr>
          <w:sz w:val="24"/>
        </w:rPr>
        <w:t xml:space="preserve">dır. </w:t>
      </w:r>
      <w:r w:rsidRPr="00B9092F">
        <w:rPr>
          <w:sz w:val="24"/>
        </w:rPr>
        <w:t> </w:t>
      </w:r>
    </w:p>
    <w:p w:rsidR="00A56922" w:rsidRPr="00AC1FEA" w:rsidRDefault="00A56922" w:rsidP="00A56922">
      <w:pPr>
        <w:ind w:firstLine="357"/>
        <w:rPr>
          <w:sz w:val="24"/>
        </w:rPr>
      </w:pPr>
      <w:r w:rsidRPr="00C32460">
        <w:rPr>
          <w:sz w:val="24"/>
        </w:rPr>
        <w:t>Gıda fiyatlarındaki artış sofralar</w:t>
      </w:r>
      <w:r>
        <w:rPr>
          <w:sz w:val="24"/>
        </w:rPr>
        <w:t>dan</w:t>
      </w:r>
      <w:r w:rsidRPr="00C32460">
        <w:rPr>
          <w:sz w:val="24"/>
        </w:rPr>
        <w:t>, çocuklarımızın harçlıklarına kadar yansı</w:t>
      </w:r>
      <w:r>
        <w:rPr>
          <w:sz w:val="24"/>
        </w:rPr>
        <w:t>mış durumdadır. Veliler ç</w:t>
      </w:r>
      <w:r w:rsidRPr="00C32460">
        <w:rPr>
          <w:sz w:val="24"/>
        </w:rPr>
        <w:t>ocukların beslenme çantalarına hiçbir şey koyamaz</w:t>
      </w:r>
      <w:r>
        <w:rPr>
          <w:sz w:val="24"/>
        </w:rPr>
        <w:t xml:space="preserve">, </w:t>
      </w:r>
      <w:r w:rsidRPr="00C32460">
        <w:rPr>
          <w:sz w:val="24"/>
        </w:rPr>
        <w:t>okul harçlığı bile veremez hale gel</w:t>
      </w:r>
      <w:r>
        <w:rPr>
          <w:sz w:val="24"/>
        </w:rPr>
        <w:t xml:space="preserve">miştir. </w:t>
      </w:r>
      <w:r w:rsidRPr="00C32460">
        <w:rPr>
          <w:sz w:val="24"/>
        </w:rPr>
        <w:t xml:space="preserve"> Okullarda bir öğün ücretsiz, sağlıklı yemek hakkı</w:t>
      </w:r>
      <w:r>
        <w:rPr>
          <w:sz w:val="24"/>
        </w:rPr>
        <w:t xml:space="preserve"> </w:t>
      </w:r>
      <w:r w:rsidRPr="00C32460">
        <w:rPr>
          <w:sz w:val="24"/>
        </w:rPr>
        <w:t>devlet tarafından karşılanma</w:t>
      </w:r>
      <w:r>
        <w:rPr>
          <w:sz w:val="24"/>
        </w:rPr>
        <w:t xml:space="preserve">lıdır. </w:t>
      </w:r>
      <w:r w:rsidRPr="00AC1FEA">
        <w:rPr>
          <w:sz w:val="24"/>
        </w:rPr>
        <w:t xml:space="preserve">MEB, çocuklarımızın sağlıklı gelişimi ve eğitim sürecinin sağlıklı işlemesi için öğrencilerin beslenme sorununu çözmek </w:t>
      </w:r>
      <w:r>
        <w:rPr>
          <w:sz w:val="24"/>
        </w:rPr>
        <w:t xml:space="preserve">için ayrı bir bütçe ayırmak </w:t>
      </w:r>
      <w:r w:rsidRPr="00AC1FEA">
        <w:rPr>
          <w:sz w:val="24"/>
        </w:rPr>
        <w:t xml:space="preserve">durumundadır. Taşımalı eğitim yapan okullarda bile öğrencilerin beslenme sorunları çözülmüş değildir. Alım gücünün giderek düşmesi ve yoksullaşmanın artması ile birlikte öğrencilerin okuldaki beslenme sorununun </w:t>
      </w:r>
      <w:r w:rsidR="0090748F">
        <w:rPr>
          <w:sz w:val="24"/>
        </w:rPr>
        <w:t xml:space="preserve">önümüzdeki aylarda </w:t>
      </w:r>
      <w:r w:rsidRPr="00AC1FEA">
        <w:rPr>
          <w:sz w:val="24"/>
        </w:rPr>
        <w:t xml:space="preserve">daha yakıcı bir hale gelmesi kaçınılmaz gözükmektedir.  </w:t>
      </w:r>
    </w:p>
    <w:p w:rsidR="004A6F31" w:rsidRDefault="004A6F31" w:rsidP="004A6F31">
      <w:pPr>
        <w:rPr>
          <w:sz w:val="24"/>
        </w:rPr>
      </w:pPr>
    </w:p>
    <w:p w:rsidR="004A6F31" w:rsidRDefault="004A6F31" w:rsidP="004A6F31">
      <w:pPr>
        <w:pStyle w:val="NormalWeb"/>
        <w:spacing w:before="0" w:beforeAutospacing="0" w:after="0" w:afterAutospacing="0"/>
        <w:jc w:val="both"/>
        <w:rPr>
          <w:rFonts w:asciiTheme="minorHAnsi" w:hAnsiTheme="minorHAnsi" w:cstheme="minorHAnsi"/>
          <w:b/>
        </w:rPr>
      </w:pPr>
      <w:r w:rsidRPr="00BA4E4B">
        <w:rPr>
          <w:rFonts w:asciiTheme="minorHAnsi" w:hAnsiTheme="minorHAnsi" w:cstheme="minorHAnsi"/>
          <w:b/>
        </w:rPr>
        <w:t>EĞİTİMİ DİNSELLEŞTİRME POLİTİKALARI YOĞUNLAŞ</w:t>
      </w:r>
      <w:r>
        <w:rPr>
          <w:rFonts w:asciiTheme="minorHAnsi" w:hAnsiTheme="minorHAnsi" w:cstheme="minorHAnsi"/>
          <w:b/>
        </w:rPr>
        <w:t xml:space="preserve">MIŞTIR </w:t>
      </w:r>
    </w:p>
    <w:p w:rsidR="004A6F31" w:rsidRDefault="004A6F31" w:rsidP="004A6F31">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 </w:t>
      </w:r>
    </w:p>
    <w:p w:rsidR="004A6F31" w:rsidRDefault="004A6F31" w:rsidP="004A6F31">
      <w:pPr>
        <w:pStyle w:val="NormalWeb"/>
        <w:shd w:val="clear" w:color="auto" w:fill="FFFFFF"/>
        <w:spacing w:before="0" w:beforeAutospacing="0" w:after="0" w:afterAutospacing="0"/>
        <w:ind w:right="63" w:firstLine="425"/>
        <w:jc w:val="both"/>
        <w:rPr>
          <w:rFonts w:asciiTheme="minorHAnsi" w:hAnsiTheme="minorHAnsi" w:cstheme="minorHAnsi"/>
          <w:color w:val="000000" w:themeColor="text1"/>
        </w:rPr>
      </w:pPr>
      <w:r w:rsidRPr="00F6291C">
        <w:rPr>
          <w:rFonts w:asciiTheme="minorHAnsi" w:hAnsiTheme="minorHAnsi" w:cstheme="minorHAnsi"/>
          <w:color w:val="000000" w:themeColor="text1"/>
        </w:rPr>
        <w:t>Türkiye’nin eğitim sistemi en temel bilimsel ilkelerden ve laik eğitim anlayışından hızla uzaklaşırken, okullarda dinselleşme hızla artarak kaygı verici boyuta ulaşmıştır. MEB’in geçmişte eğitimin dinselleştirilmesi hedefiyle Diyanet İşleri Başkanlığı başta olmak üzere, çeşitli dini vakıf ve derneklerle ortak yürüttüğü projeler ve imzalanan ‘iş</w:t>
      </w:r>
      <w:r>
        <w:rPr>
          <w:rFonts w:asciiTheme="minorHAnsi" w:hAnsiTheme="minorHAnsi" w:cstheme="minorHAnsi"/>
          <w:color w:val="000000" w:themeColor="text1"/>
        </w:rPr>
        <w:t xml:space="preserve"> </w:t>
      </w:r>
      <w:r w:rsidRPr="00F6291C">
        <w:rPr>
          <w:rFonts w:asciiTheme="minorHAnsi" w:hAnsiTheme="minorHAnsi" w:cstheme="minorHAnsi"/>
          <w:color w:val="000000" w:themeColor="text1"/>
        </w:rPr>
        <w:t xml:space="preserve">birliği’ protokolleri, okulları çeşitli cemaat, tarikat ve dini grupların </w:t>
      </w:r>
      <w:r>
        <w:rPr>
          <w:rFonts w:asciiTheme="minorHAnsi" w:hAnsiTheme="minorHAnsi" w:cstheme="minorHAnsi"/>
          <w:color w:val="000000" w:themeColor="text1"/>
        </w:rPr>
        <w:t xml:space="preserve">etkinlik ve </w:t>
      </w:r>
      <w:r w:rsidRPr="00F6291C">
        <w:rPr>
          <w:rFonts w:asciiTheme="minorHAnsi" w:hAnsiTheme="minorHAnsi" w:cstheme="minorHAnsi"/>
          <w:color w:val="000000" w:themeColor="text1"/>
        </w:rPr>
        <w:t xml:space="preserve">faaliyet alanı haline getirmiştir. </w:t>
      </w:r>
      <w:r w:rsidR="00EE0E6C" w:rsidRPr="00EE0E6C">
        <w:rPr>
          <w:rFonts w:asciiTheme="minorHAnsi" w:hAnsiTheme="minorHAnsi" w:cstheme="minorHAnsi"/>
        </w:rPr>
        <w:t>Geçtiğimiz yıllar içinde okullarda hayata geçirilen ortak projeler üzerinden eğitimi dinselleşme süreci hızlandırılmış, doğrudan laik eğitimi ve laik yaşam tarzını hedef alan uygulamalar hayata geçirilmiştir.</w:t>
      </w:r>
    </w:p>
    <w:p w:rsidR="00EE0E6C" w:rsidRDefault="00EE0E6C" w:rsidP="00EE0E6C">
      <w:pPr>
        <w:ind w:firstLine="426"/>
        <w:rPr>
          <w:sz w:val="24"/>
        </w:rPr>
      </w:pPr>
      <w:r w:rsidRPr="005D68FB">
        <w:rPr>
          <w:sz w:val="24"/>
        </w:rPr>
        <w:t>Millî Eğitim Bakanlığı</w:t>
      </w:r>
      <w:r>
        <w:rPr>
          <w:sz w:val="24"/>
        </w:rPr>
        <w:t>’</w:t>
      </w:r>
      <w:r w:rsidRPr="005D68FB">
        <w:rPr>
          <w:sz w:val="24"/>
        </w:rPr>
        <w:t>na bağlı ortaokullar ve imam hatip okulları, Gençlik ve Spor Bakanlığı</w:t>
      </w:r>
      <w:r>
        <w:rPr>
          <w:sz w:val="24"/>
        </w:rPr>
        <w:t>’</w:t>
      </w:r>
      <w:r w:rsidRPr="005D68FB">
        <w:rPr>
          <w:sz w:val="24"/>
        </w:rPr>
        <w:t xml:space="preserve">na bağlı il/ilçe spor müdürlükleri/Gençlik merkezleri ile Diyanet İşleri Başkanlığı’na bağlı Diyanet Gençlik Merkezleri iş birliğinde yürütülmekte olan </w:t>
      </w:r>
      <w:r>
        <w:rPr>
          <w:sz w:val="24"/>
        </w:rPr>
        <w:t>“</w:t>
      </w:r>
      <w:r w:rsidRPr="00845088">
        <w:rPr>
          <w:i/>
          <w:sz w:val="24"/>
        </w:rPr>
        <w:t>Çevreme Duyarlıyım, Değerlerime Sahip Çıkıyorum Projesi</w:t>
      </w:r>
      <w:r w:rsidRPr="005D68FB">
        <w:rPr>
          <w:sz w:val="24"/>
        </w:rPr>
        <w:t xml:space="preserve">” (ÇEDES) kapsamında </w:t>
      </w:r>
      <w:r>
        <w:rPr>
          <w:sz w:val="24"/>
        </w:rPr>
        <w:t xml:space="preserve">2022/’23 eğitim öğretim yılı içinde </w:t>
      </w:r>
      <w:r w:rsidRPr="005D68FB">
        <w:rPr>
          <w:sz w:val="24"/>
        </w:rPr>
        <w:t xml:space="preserve">ülke çapında </w:t>
      </w:r>
      <w:r>
        <w:rPr>
          <w:sz w:val="24"/>
        </w:rPr>
        <w:t xml:space="preserve">çeşitli </w:t>
      </w:r>
      <w:r w:rsidRPr="005D68FB">
        <w:rPr>
          <w:sz w:val="24"/>
        </w:rPr>
        <w:t>toplantılar yapılm</w:t>
      </w:r>
      <w:r>
        <w:rPr>
          <w:sz w:val="24"/>
        </w:rPr>
        <w:t xml:space="preserve">ış ve </w:t>
      </w:r>
      <w:r w:rsidRPr="005D68FB">
        <w:rPr>
          <w:sz w:val="24"/>
        </w:rPr>
        <w:t>kararlar alınm</w:t>
      </w:r>
      <w:r>
        <w:rPr>
          <w:sz w:val="24"/>
        </w:rPr>
        <w:t xml:space="preserve">ıştır. </w:t>
      </w:r>
    </w:p>
    <w:p w:rsidR="00EE0E6C" w:rsidRDefault="00EE0E6C" w:rsidP="00EE0E6C">
      <w:pPr>
        <w:ind w:firstLine="426"/>
        <w:rPr>
          <w:sz w:val="24"/>
        </w:rPr>
      </w:pPr>
      <w:r>
        <w:rPr>
          <w:sz w:val="24"/>
        </w:rPr>
        <w:t xml:space="preserve">ÇEDES </w:t>
      </w:r>
      <w:r w:rsidRPr="005D68FB">
        <w:rPr>
          <w:sz w:val="24"/>
        </w:rPr>
        <w:t>Proje</w:t>
      </w:r>
      <w:r>
        <w:rPr>
          <w:sz w:val="24"/>
        </w:rPr>
        <w:t>si</w:t>
      </w:r>
      <w:r w:rsidRPr="005D68FB">
        <w:rPr>
          <w:sz w:val="24"/>
        </w:rPr>
        <w:t xml:space="preserve">nin </w:t>
      </w:r>
      <w:r>
        <w:rPr>
          <w:sz w:val="24"/>
        </w:rPr>
        <w:t>a</w:t>
      </w:r>
      <w:r w:rsidRPr="005D68FB">
        <w:rPr>
          <w:sz w:val="24"/>
        </w:rPr>
        <w:t>macı</w:t>
      </w:r>
      <w:r>
        <w:rPr>
          <w:sz w:val="24"/>
        </w:rPr>
        <w:t xml:space="preserve"> “</w:t>
      </w:r>
      <w:r w:rsidRPr="000F57A0">
        <w:rPr>
          <w:i/>
          <w:sz w:val="24"/>
        </w:rPr>
        <w:t>Öğrencilerimizin millî, manevi, ahlaki, insani ve kültürel değerlerimizi benimseyen, koruyan, geliştiren ve kendi yaşantılarında inşa eden fertler olmalarına, çağın ve geleceğin becerileriyle donanmış, bu donanımı insanlık hayrına sarf edebilen, bilime sevdalı, kültüre meraklı ve duyarlı, aklı selim, kalbi selim ve zevki selim sahibi, bedensel ve sosyal bakımdan dengeli bireyler olarak yetişmelerine katkı sağlamak</w:t>
      </w:r>
      <w:r>
        <w:rPr>
          <w:sz w:val="24"/>
        </w:rPr>
        <w:t>” olduğu ifade edilmektedir. D</w:t>
      </w:r>
      <w:r w:rsidRPr="005D68FB">
        <w:rPr>
          <w:sz w:val="24"/>
        </w:rPr>
        <w:t>ini ve manevi değerleri merkeze alan ÇEDES Projesi</w:t>
      </w:r>
      <w:r>
        <w:rPr>
          <w:sz w:val="24"/>
        </w:rPr>
        <w:t xml:space="preserve">, </w:t>
      </w:r>
      <w:r w:rsidRPr="005D68FB">
        <w:rPr>
          <w:sz w:val="24"/>
        </w:rPr>
        <w:t>laik</w:t>
      </w:r>
      <w:r>
        <w:rPr>
          <w:sz w:val="24"/>
        </w:rPr>
        <w:t>-</w:t>
      </w:r>
      <w:r w:rsidRPr="005D68FB">
        <w:rPr>
          <w:sz w:val="24"/>
        </w:rPr>
        <w:t>bilimsel eğitim anlayışına ve pedagoji bilimine aykırı bir içerikte hazırlan</w:t>
      </w:r>
      <w:r>
        <w:rPr>
          <w:sz w:val="24"/>
        </w:rPr>
        <w:t>mış ve uygulanmaya başlamıştır.</w:t>
      </w:r>
    </w:p>
    <w:p w:rsidR="00EE0E6C" w:rsidRDefault="00EE0E6C" w:rsidP="00EE0E6C">
      <w:pPr>
        <w:ind w:firstLine="426"/>
        <w:rPr>
          <w:sz w:val="24"/>
        </w:rPr>
      </w:pPr>
      <w:r w:rsidRPr="00196EB8">
        <w:rPr>
          <w:sz w:val="24"/>
        </w:rPr>
        <w:t>“</w:t>
      </w:r>
      <w:r w:rsidRPr="000F57A0">
        <w:rPr>
          <w:i/>
          <w:sz w:val="24"/>
        </w:rPr>
        <w:t xml:space="preserve">Öğrencilere milli, manevi, ahlaki, insani ve kültürel değerlerimizin benimsetilmesi amacıyla tüm lise, ortaokul, ilkokul ve anaokulları ile il merkezi ve ilçelerde bulunan tüm cami ve Kur’an </w:t>
      </w:r>
      <w:proofErr w:type="spellStart"/>
      <w:r w:rsidRPr="000F57A0">
        <w:rPr>
          <w:i/>
          <w:sz w:val="24"/>
        </w:rPr>
        <w:t>kursları</w:t>
      </w:r>
      <w:r>
        <w:rPr>
          <w:i/>
          <w:sz w:val="24"/>
        </w:rPr>
        <w:t>”nı</w:t>
      </w:r>
      <w:proofErr w:type="spellEnd"/>
      <w:r>
        <w:rPr>
          <w:i/>
          <w:sz w:val="24"/>
        </w:rPr>
        <w:t xml:space="preserve"> </w:t>
      </w:r>
      <w:r>
        <w:rPr>
          <w:sz w:val="24"/>
        </w:rPr>
        <w:lastRenderedPageBreak/>
        <w:t xml:space="preserve">kapsayan projenin uygulaması için </w:t>
      </w:r>
      <w:r w:rsidRPr="005D68FB">
        <w:rPr>
          <w:sz w:val="24"/>
        </w:rPr>
        <w:t xml:space="preserve">Milli Eğitim Müdürlükleri ve </w:t>
      </w:r>
      <w:r>
        <w:rPr>
          <w:sz w:val="24"/>
        </w:rPr>
        <w:t xml:space="preserve">Diyanet İşleri Başkanlığı’na bağlı </w:t>
      </w:r>
      <w:r w:rsidRPr="005D68FB">
        <w:rPr>
          <w:sz w:val="24"/>
        </w:rPr>
        <w:t>il müftülükleri aracılığıyla okullara öğrencilerin ‘manevi gelişimini desteklemek’</w:t>
      </w:r>
      <w:r>
        <w:rPr>
          <w:sz w:val="24"/>
        </w:rPr>
        <w:t xml:space="preserve"> adı altında </w:t>
      </w:r>
      <w:r w:rsidRPr="005D68FB">
        <w:rPr>
          <w:sz w:val="24"/>
        </w:rPr>
        <w:t xml:space="preserve">‘manevi danışman’ </w:t>
      </w:r>
      <w:r>
        <w:rPr>
          <w:sz w:val="24"/>
        </w:rPr>
        <w:t>sıfatıyla pedagojik eğitimi bulunmayan</w:t>
      </w:r>
      <w:r w:rsidRPr="00196EB8">
        <w:rPr>
          <w:sz w:val="24"/>
        </w:rPr>
        <w:t xml:space="preserve"> vaiz, imam hatip, Kur’an kursu öğretici</w:t>
      </w:r>
      <w:r>
        <w:rPr>
          <w:sz w:val="24"/>
        </w:rPr>
        <w:t xml:space="preserve">leri İzmir ve Eskişehir başta olmak üzere, çeşitli illerde </w:t>
      </w:r>
      <w:r w:rsidRPr="00196EB8">
        <w:rPr>
          <w:sz w:val="24"/>
        </w:rPr>
        <w:t>görevlendir</w:t>
      </w:r>
      <w:r>
        <w:rPr>
          <w:sz w:val="24"/>
        </w:rPr>
        <w:t xml:space="preserve">ilmeye başlanmıştır. </w:t>
      </w:r>
    </w:p>
    <w:p w:rsidR="00EE0E6C" w:rsidRDefault="00EE0E6C" w:rsidP="00EE0E6C">
      <w:pPr>
        <w:ind w:firstLine="426"/>
        <w:rPr>
          <w:sz w:val="24"/>
        </w:rPr>
      </w:pPr>
      <w:r w:rsidRPr="005D68FB">
        <w:rPr>
          <w:sz w:val="24"/>
        </w:rPr>
        <w:t>Eğitimin bütün kademelerinde eğitimin niteliğini yükseltmek</w:t>
      </w:r>
      <w:r>
        <w:rPr>
          <w:sz w:val="24"/>
        </w:rPr>
        <w:t xml:space="preserve">, </w:t>
      </w:r>
      <w:r w:rsidRPr="005D68FB">
        <w:rPr>
          <w:sz w:val="24"/>
        </w:rPr>
        <w:t xml:space="preserve">çocukların özgür ve sağlıklı bireyler olarak yetiştirilmesi için </w:t>
      </w:r>
      <w:r>
        <w:rPr>
          <w:sz w:val="24"/>
        </w:rPr>
        <w:t xml:space="preserve">somut adımlar </w:t>
      </w:r>
      <w:r w:rsidRPr="005D68FB">
        <w:rPr>
          <w:sz w:val="24"/>
        </w:rPr>
        <w:t>at</w:t>
      </w:r>
      <w:r>
        <w:rPr>
          <w:sz w:val="24"/>
        </w:rPr>
        <w:t>ıl</w:t>
      </w:r>
      <w:r w:rsidRPr="005D68FB">
        <w:rPr>
          <w:sz w:val="24"/>
        </w:rPr>
        <w:t>ma</w:t>
      </w:r>
      <w:r>
        <w:rPr>
          <w:sz w:val="24"/>
        </w:rPr>
        <w:t xml:space="preserve">sı gerekmektedir. Ancak MEB, bugüne kadar yaptığı gibi, </w:t>
      </w:r>
      <w:r w:rsidRPr="005D68FB">
        <w:rPr>
          <w:sz w:val="24"/>
        </w:rPr>
        <w:t xml:space="preserve">din ve inanç alanı gibi son derece hassas bir konuda </w:t>
      </w:r>
      <w:r>
        <w:rPr>
          <w:sz w:val="24"/>
        </w:rPr>
        <w:t>“</w:t>
      </w:r>
      <w:r w:rsidRPr="005D68FB">
        <w:rPr>
          <w:sz w:val="24"/>
        </w:rPr>
        <w:t>tek din, tek mezhep</w:t>
      </w:r>
      <w:r>
        <w:rPr>
          <w:sz w:val="24"/>
        </w:rPr>
        <w:t>”</w:t>
      </w:r>
      <w:r w:rsidRPr="005D68FB">
        <w:rPr>
          <w:sz w:val="24"/>
        </w:rPr>
        <w:t xml:space="preserve"> yaklaşımıyla hareket ederek okullar</w:t>
      </w:r>
      <w:r>
        <w:rPr>
          <w:sz w:val="24"/>
        </w:rPr>
        <w:t>d</w:t>
      </w:r>
      <w:r w:rsidRPr="005D68FB">
        <w:rPr>
          <w:sz w:val="24"/>
        </w:rPr>
        <w:t xml:space="preserve">a </w:t>
      </w:r>
      <w:r>
        <w:rPr>
          <w:sz w:val="24"/>
        </w:rPr>
        <w:t xml:space="preserve">öğrencilere </w:t>
      </w:r>
      <w:r w:rsidRPr="005D68FB">
        <w:rPr>
          <w:sz w:val="24"/>
        </w:rPr>
        <w:t xml:space="preserve">dini ve manevi değerleri </w:t>
      </w:r>
      <w:r>
        <w:rPr>
          <w:sz w:val="24"/>
        </w:rPr>
        <w:t xml:space="preserve">aktarmayı kendisine görev edinmiştir. </w:t>
      </w:r>
      <w:r w:rsidRPr="005D68FB">
        <w:rPr>
          <w:sz w:val="24"/>
        </w:rPr>
        <w:t xml:space="preserve">ÇEDES Projesi iktidarın eğitim sistemini siyasal-ideolojik </w:t>
      </w:r>
      <w:r>
        <w:rPr>
          <w:sz w:val="24"/>
        </w:rPr>
        <w:t xml:space="preserve">çizgisi </w:t>
      </w:r>
      <w:r w:rsidRPr="005D68FB">
        <w:rPr>
          <w:sz w:val="24"/>
        </w:rPr>
        <w:t xml:space="preserve">ve </w:t>
      </w:r>
      <w:r>
        <w:rPr>
          <w:sz w:val="24"/>
        </w:rPr>
        <w:t>dini-</w:t>
      </w:r>
      <w:r w:rsidRPr="005D68FB">
        <w:rPr>
          <w:sz w:val="24"/>
        </w:rPr>
        <w:t>kültürel ihtiyaçları doğrultusunda biçimlendirme hedefin</w:t>
      </w:r>
      <w:r>
        <w:rPr>
          <w:sz w:val="24"/>
        </w:rPr>
        <w:t xml:space="preserve">in son örneği olarak karşımıza çıkmaktadır. </w:t>
      </w:r>
    </w:p>
    <w:p w:rsidR="00EE0E6C" w:rsidRDefault="00EE0E6C" w:rsidP="00EE0E6C">
      <w:pPr>
        <w:pStyle w:val="Style"/>
        <w:ind w:firstLine="426"/>
        <w:jc w:val="both"/>
        <w:rPr>
          <w:rFonts w:asciiTheme="minorHAnsi" w:hAnsiTheme="minorHAnsi"/>
          <w:sz w:val="24"/>
          <w:szCs w:val="24"/>
        </w:rPr>
      </w:pPr>
      <w:r w:rsidRPr="00CA3FEC">
        <w:rPr>
          <w:rFonts w:asciiTheme="minorHAnsi" w:hAnsiTheme="minorHAnsi"/>
          <w:sz w:val="24"/>
          <w:szCs w:val="24"/>
        </w:rPr>
        <w:t xml:space="preserve">Türkiye’de </w:t>
      </w:r>
      <w:r>
        <w:rPr>
          <w:rFonts w:asciiTheme="minorHAnsi" w:hAnsiTheme="minorHAnsi"/>
          <w:sz w:val="24"/>
          <w:szCs w:val="24"/>
        </w:rPr>
        <w:t xml:space="preserve">eğitim politikalarının merkezinde yer alan </w:t>
      </w:r>
      <w:r w:rsidRPr="00CA3FEC">
        <w:rPr>
          <w:rFonts w:asciiTheme="minorHAnsi" w:hAnsiTheme="minorHAnsi"/>
          <w:sz w:val="24"/>
          <w:szCs w:val="24"/>
        </w:rPr>
        <w:t>“tek din</w:t>
      </w:r>
      <w:r>
        <w:rPr>
          <w:rFonts w:asciiTheme="minorHAnsi" w:hAnsiTheme="minorHAnsi"/>
          <w:sz w:val="24"/>
          <w:szCs w:val="24"/>
        </w:rPr>
        <w:t xml:space="preserve">, </w:t>
      </w:r>
      <w:r w:rsidRPr="00CA3FEC">
        <w:rPr>
          <w:rFonts w:asciiTheme="minorHAnsi" w:hAnsiTheme="minorHAnsi"/>
          <w:sz w:val="24"/>
          <w:szCs w:val="24"/>
        </w:rPr>
        <w:t>tek mezhep” anlayışının, farklı kimlik</w:t>
      </w:r>
      <w:r>
        <w:rPr>
          <w:rFonts w:asciiTheme="minorHAnsi" w:hAnsiTheme="minorHAnsi"/>
          <w:sz w:val="24"/>
          <w:szCs w:val="24"/>
        </w:rPr>
        <w:t xml:space="preserve"> ve inançlara </w:t>
      </w:r>
      <w:r w:rsidRPr="00CA3FEC">
        <w:rPr>
          <w:rFonts w:asciiTheme="minorHAnsi" w:hAnsiTheme="minorHAnsi"/>
          <w:sz w:val="24"/>
          <w:szCs w:val="24"/>
        </w:rPr>
        <w:t>karşı</w:t>
      </w:r>
      <w:r w:rsidRPr="002E66D5">
        <w:rPr>
          <w:rFonts w:asciiTheme="minorHAnsi" w:hAnsiTheme="minorHAnsi"/>
          <w:sz w:val="24"/>
          <w:szCs w:val="24"/>
        </w:rPr>
        <w:t xml:space="preserve"> önyargıları </w:t>
      </w:r>
      <w:r>
        <w:rPr>
          <w:rFonts w:asciiTheme="minorHAnsi" w:hAnsiTheme="minorHAnsi"/>
          <w:sz w:val="24"/>
          <w:szCs w:val="24"/>
        </w:rPr>
        <w:t xml:space="preserve">diri tutan </w:t>
      </w:r>
      <w:r w:rsidRPr="002E66D5">
        <w:rPr>
          <w:rFonts w:asciiTheme="minorHAnsi" w:hAnsiTheme="minorHAnsi"/>
          <w:sz w:val="24"/>
          <w:szCs w:val="24"/>
        </w:rPr>
        <w:t xml:space="preserve">ve milliyetçilik temelinde yükselen resmî ideolojiyi besleyen </w:t>
      </w:r>
      <w:r>
        <w:rPr>
          <w:rFonts w:asciiTheme="minorHAnsi" w:hAnsiTheme="minorHAnsi"/>
          <w:sz w:val="24"/>
          <w:szCs w:val="24"/>
        </w:rPr>
        <w:t>‘manevi</w:t>
      </w:r>
      <w:r w:rsidRPr="002E66D5">
        <w:rPr>
          <w:rFonts w:asciiTheme="minorHAnsi" w:hAnsiTheme="minorHAnsi"/>
          <w:sz w:val="24"/>
          <w:szCs w:val="24"/>
        </w:rPr>
        <w:t xml:space="preserve"> değerler eğitimi</w:t>
      </w:r>
      <w:r>
        <w:rPr>
          <w:rFonts w:asciiTheme="minorHAnsi" w:hAnsiTheme="minorHAnsi"/>
          <w:sz w:val="24"/>
          <w:szCs w:val="24"/>
        </w:rPr>
        <w:t xml:space="preserve">’ uygulamasının okullardan başlayarak ülkede yaratılan kutuplaştırmayı derinleştirmesi kaçınılmazdır. </w:t>
      </w:r>
      <w:r w:rsidRPr="002E66D5">
        <w:rPr>
          <w:rFonts w:asciiTheme="minorHAnsi" w:hAnsiTheme="minorHAnsi"/>
          <w:sz w:val="24"/>
          <w:szCs w:val="24"/>
        </w:rPr>
        <w:t xml:space="preserve">Böylesi bir uygulama hem çocukların sağlıklı gelişiminin hem de eğitim sisteminde eşit, özgür ve bilimsel düşüncenin ilerlemesinin önünde önemli </w:t>
      </w:r>
      <w:r>
        <w:rPr>
          <w:rFonts w:asciiTheme="minorHAnsi" w:hAnsiTheme="minorHAnsi"/>
          <w:sz w:val="24"/>
          <w:szCs w:val="24"/>
        </w:rPr>
        <w:t xml:space="preserve">bir </w:t>
      </w:r>
      <w:r w:rsidRPr="002E66D5">
        <w:rPr>
          <w:rFonts w:asciiTheme="minorHAnsi" w:hAnsiTheme="minorHAnsi"/>
          <w:sz w:val="24"/>
          <w:szCs w:val="24"/>
        </w:rPr>
        <w:t>engel</w:t>
      </w:r>
      <w:r>
        <w:rPr>
          <w:rFonts w:asciiTheme="minorHAnsi" w:hAnsiTheme="minorHAnsi"/>
          <w:sz w:val="24"/>
          <w:szCs w:val="24"/>
        </w:rPr>
        <w:t xml:space="preserve"> olmayı sürdürmektedir.  </w:t>
      </w:r>
    </w:p>
    <w:p w:rsidR="004A6F31" w:rsidRDefault="004A6F31" w:rsidP="004A6F31">
      <w:pPr>
        <w:shd w:val="clear" w:color="auto" w:fill="FFFFFF"/>
        <w:ind w:firstLine="425"/>
        <w:textAlignment w:val="baseline"/>
        <w:outlineLvl w:val="1"/>
        <w:rPr>
          <w:rFonts w:ascii="Calibri" w:hAnsi="Calibri" w:cs="Calibri"/>
          <w:sz w:val="24"/>
          <w:szCs w:val="24"/>
        </w:rPr>
      </w:pPr>
      <w:r w:rsidRPr="00EC11A5">
        <w:rPr>
          <w:sz w:val="24"/>
        </w:rPr>
        <w:t>Toplumsal yaşam</w:t>
      </w:r>
      <w:r>
        <w:rPr>
          <w:sz w:val="24"/>
        </w:rPr>
        <w:t>ın farklı alanlarında olduğu gibi, e</w:t>
      </w:r>
      <w:r w:rsidRPr="00EC11A5">
        <w:rPr>
          <w:sz w:val="24"/>
        </w:rPr>
        <w:t xml:space="preserve">ğitim sisteminde ve </w:t>
      </w:r>
      <w:r>
        <w:rPr>
          <w:sz w:val="24"/>
        </w:rPr>
        <w:t xml:space="preserve">okullarda </w:t>
      </w:r>
      <w:r w:rsidRPr="00EC11A5">
        <w:rPr>
          <w:sz w:val="24"/>
        </w:rPr>
        <w:t>iktidarın kendi dünya görüşüne uygun bir nesil yetiştirme yönündeki uygulamalar</w:t>
      </w:r>
      <w:r>
        <w:rPr>
          <w:sz w:val="24"/>
        </w:rPr>
        <w:t xml:space="preserve">, çocuk ve gençlerimize yönelik </w:t>
      </w:r>
      <w:r w:rsidRPr="00EC11A5">
        <w:rPr>
          <w:sz w:val="24"/>
        </w:rPr>
        <w:t>açık bir baskı ve dayatma haline gelmiştir.</w:t>
      </w:r>
      <w:r>
        <w:rPr>
          <w:sz w:val="24"/>
        </w:rPr>
        <w:t xml:space="preserve"> </w:t>
      </w:r>
      <w:r>
        <w:rPr>
          <w:rFonts w:ascii="Calibri" w:hAnsi="Calibri" w:cs="Calibri"/>
          <w:sz w:val="24"/>
          <w:szCs w:val="24"/>
        </w:rPr>
        <w:t>İ</w:t>
      </w:r>
      <w:r w:rsidRPr="005F42D6">
        <w:rPr>
          <w:rFonts w:ascii="Calibri" w:hAnsi="Calibri" w:cs="Calibri"/>
          <w:sz w:val="24"/>
          <w:szCs w:val="24"/>
        </w:rPr>
        <w:t>mam hatip okulları olmak üzere, bazı okullarda karma eğitim karşıtı uygulamalar hayata geçirilme</w:t>
      </w:r>
      <w:r>
        <w:rPr>
          <w:rFonts w:ascii="Calibri" w:hAnsi="Calibri" w:cs="Calibri"/>
          <w:sz w:val="24"/>
          <w:szCs w:val="24"/>
        </w:rPr>
        <w:t xml:space="preserve">si, toplumsal yaşamın her alanında olduğu gibi, okul ortamında da cinsiyetçi politika ve uygulamaların artmasını beraberinde getirmiştir. </w:t>
      </w:r>
    </w:p>
    <w:p w:rsidR="004A6F31" w:rsidRDefault="004A6F31" w:rsidP="004A6F31">
      <w:pPr>
        <w:pStyle w:val="NormalWeb"/>
        <w:spacing w:before="0" w:beforeAutospacing="0" w:after="0" w:afterAutospacing="0"/>
        <w:ind w:firstLine="425"/>
        <w:jc w:val="both"/>
        <w:rPr>
          <w:rFonts w:asciiTheme="minorHAnsi" w:hAnsiTheme="minorHAnsi" w:cstheme="minorHAnsi"/>
        </w:rPr>
      </w:pPr>
      <w:r w:rsidRPr="00EA7DAE">
        <w:rPr>
          <w:rFonts w:ascii="Calibri" w:hAnsi="Calibri"/>
        </w:rPr>
        <w:t xml:space="preserve">Erkek ve kız öğrencilerin </w:t>
      </w:r>
      <w:r>
        <w:rPr>
          <w:rFonts w:ascii="Calibri" w:hAnsi="Calibri"/>
        </w:rPr>
        <w:t xml:space="preserve">karma eğitimine dinsel ve </w:t>
      </w:r>
      <w:r w:rsidRPr="00EA7DAE">
        <w:rPr>
          <w:rFonts w:ascii="Calibri" w:hAnsi="Calibri"/>
        </w:rPr>
        <w:t>cinsiyetçi gerekçele</w:t>
      </w:r>
      <w:r>
        <w:rPr>
          <w:rFonts w:ascii="Calibri" w:hAnsi="Calibri"/>
        </w:rPr>
        <w:t xml:space="preserve">rle karşı çıkmak ve </w:t>
      </w:r>
      <w:r w:rsidRPr="00EA7DAE">
        <w:rPr>
          <w:rFonts w:ascii="Calibri" w:hAnsi="Calibri"/>
        </w:rPr>
        <w:t xml:space="preserve">tek cinse dayalı eğitimi savunmak, okulların sadece öğrenme değil, aynı zamanda çocuklar ve gençler </w:t>
      </w:r>
      <w:r w:rsidRPr="002624C7">
        <w:rPr>
          <w:rFonts w:asciiTheme="minorHAnsi" w:hAnsiTheme="minorHAnsi" w:cstheme="minorHAnsi"/>
        </w:rPr>
        <w:t xml:space="preserve">için sosyalleşme mekânları olduğu gerçeğinin göz ardı edilmesi, öğrencilerin cinsiyetlerine göre ayrıştırılması birbirinden açıkça tecrit edilmesi anlamına gelmektedir. </w:t>
      </w:r>
    </w:p>
    <w:p w:rsidR="004A6F31" w:rsidRDefault="004A6F31" w:rsidP="004A6F31">
      <w:pPr>
        <w:ind w:firstLine="426"/>
        <w:rPr>
          <w:rFonts w:cstheme="minorHAnsi"/>
          <w:color w:val="000000"/>
          <w:sz w:val="24"/>
          <w:szCs w:val="24"/>
          <w:shd w:val="clear" w:color="auto" w:fill="FFFFFF"/>
        </w:rPr>
      </w:pPr>
      <w:r>
        <w:rPr>
          <w:rFonts w:cstheme="minorHAnsi"/>
          <w:color w:val="000000"/>
          <w:sz w:val="24"/>
          <w:szCs w:val="24"/>
          <w:shd w:val="clear" w:color="auto" w:fill="FFFFFF"/>
        </w:rPr>
        <w:t>Türkiye’de yasal olarak z</w:t>
      </w:r>
      <w:r w:rsidRPr="00DC4089">
        <w:rPr>
          <w:rFonts w:cstheme="minorHAnsi"/>
          <w:color w:val="000000"/>
          <w:sz w:val="24"/>
          <w:szCs w:val="24"/>
          <w:shd w:val="clear" w:color="auto" w:fill="FFFFFF"/>
        </w:rPr>
        <w:t>orunlu din dersi 4. sınıfta başl</w:t>
      </w:r>
      <w:r>
        <w:rPr>
          <w:rFonts w:cstheme="minorHAnsi"/>
          <w:color w:val="000000"/>
          <w:sz w:val="24"/>
          <w:szCs w:val="24"/>
          <w:shd w:val="clear" w:color="auto" w:fill="FFFFFF"/>
        </w:rPr>
        <w:t>ıyor ol</w:t>
      </w:r>
      <w:r w:rsidRPr="00DC4089">
        <w:rPr>
          <w:rFonts w:cstheme="minorHAnsi"/>
          <w:color w:val="000000"/>
          <w:sz w:val="24"/>
          <w:szCs w:val="24"/>
          <w:shd w:val="clear" w:color="auto" w:fill="FFFFFF"/>
        </w:rPr>
        <w:t xml:space="preserve">sa </w:t>
      </w:r>
      <w:r w:rsidR="00EE0E6C" w:rsidRPr="00DC4089">
        <w:rPr>
          <w:rFonts w:cstheme="minorHAnsi"/>
          <w:color w:val="000000"/>
          <w:sz w:val="24"/>
          <w:szCs w:val="24"/>
          <w:shd w:val="clear" w:color="auto" w:fill="FFFFFF"/>
        </w:rPr>
        <w:t>da</w:t>
      </w:r>
      <w:r>
        <w:rPr>
          <w:rFonts w:cstheme="minorHAnsi"/>
          <w:color w:val="000000"/>
          <w:sz w:val="24"/>
          <w:szCs w:val="24"/>
          <w:shd w:val="clear" w:color="auto" w:fill="FFFFFF"/>
        </w:rPr>
        <w:t xml:space="preserve"> İl Milli Eğitim Müdürlüklerinin </w:t>
      </w:r>
      <w:r w:rsidRPr="00DC4089">
        <w:rPr>
          <w:rFonts w:cstheme="minorHAnsi"/>
          <w:color w:val="000000"/>
          <w:sz w:val="24"/>
          <w:szCs w:val="24"/>
          <w:shd w:val="clear" w:color="auto" w:fill="FFFFFF"/>
        </w:rPr>
        <w:t xml:space="preserve">müftülüklerle protokol imzalayarak bu derslerin seviyesini 4 yaşına </w:t>
      </w:r>
      <w:r>
        <w:rPr>
          <w:rFonts w:cstheme="minorHAnsi"/>
          <w:color w:val="000000"/>
          <w:sz w:val="24"/>
          <w:szCs w:val="24"/>
          <w:shd w:val="clear" w:color="auto" w:fill="FFFFFF"/>
        </w:rPr>
        <w:t xml:space="preserve">kadar </w:t>
      </w:r>
      <w:r w:rsidRPr="00DC4089">
        <w:rPr>
          <w:rFonts w:cstheme="minorHAnsi"/>
          <w:color w:val="000000"/>
          <w:sz w:val="24"/>
          <w:szCs w:val="24"/>
          <w:shd w:val="clear" w:color="auto" w:fill="FFFFFF"/>
        </w:rPr>
        <w:t>indir</w:t>
      </w:r>
      <w:r>
        <w:rPr>
          <w:rFonts w:cstheme="minorHAnsi"/>
          <w:color w:val="000000"/>
          <w:sz w:val="24"/>
          <w:szCs w:val="24"/>
          <w:shd w:val="clear" w:color="auto" w:fill="FFFFFF"/>
        </w:rPr>
        <w:t>mesi, eğitim bilimi ve çocukların zihinsel gelişimi açısından son derece sakıncalıdır. Henüz oyun çağında olan ve somut düşünme yetisini tam olarak kazanmamış çocuklara yönelik ‘</w:t>
      </w:r>
      <w:r w:rsidRPr="00DC4089">
        <w:rPr>
          <w:rFonts w:cstheme="minorHAnsi"/>
          <w:color w:val="000000"/>
          <w:sz w:val="24"/>
          <w:szCs w:val="24"/>
          <w:shd w:val="clear" w:color="auto" w:fill="FFFFFF"/>
        </w:rPr>
        <w:t>değerler eğitimi</w:t>
      </w:r>
      <w:r>
        <w:rPr>
          <w:rFonts w:cstheme="minorHAnsi"/>
          <w:color w:val="000000"/>
          <w:sz w:val="24"/>
          <w:szCs w:val="24"/>
          <w:shd w:val="clear" w:color="auto" w:fill="FFFFFF"/>
        </w:rPr>
        <w:t>’</w:t>
      </w:r>
      <w:r w:rsidRPr="00DC4089">
        <w:rPr>
          <w:rFonts w:cstheme="minorHAnsi"/>
          <w:color w:val="000000"/>
          <w:sz w:val="24"/>
          <w:szCs w:val="24"/>
          <w:shd w:val="clear" w:color="auto" w:fill="FFFFFF"/>
        </w:rPr>
        <w:t xml:space="preserve"> ve </w:t>
      </w:r>
      <w:r>
        <w:rPr>
          <w:rFonts w:cstheme="minorHAnsi"/>
          <w:color w:val="000000"/>
          <w:sz w:val="24"/>
          <w:szCs w:val="24"/>
          <w:shd w:val="clear" w:color="auto" w:fill="FFFFFF"/>
        </w:rPr>
        <w:t>‘Kur’an</w:t>
      </w:r>
      <w:r w:rsidRPr="00DC4089">
        <w:rPr>
          <w:rFonts w:cstheme="minorHAnsi"/>
          <w:color w:val="000000"/>
          <w:sz w:val="24"/>
          <w:szCs w:val="24"/>
          <w:shd w:val="clear" w:color="auto" w:fill="FFFFFF"/>
        </w:rPr>
        <w:t xml:space="preserve"> eğitimi</w:t>
      </w:r>
      <w:r>
        <w:rPr>
          <w:rFonts w:cstheme="minorHAnsi"/>
          <w:color w:val="000000"/>
          <w:sz w:val="24"/>
          <w:szCs w:val="24"/>
          <w:shd w:val="clear" w:color="auto" w:fill="FFFFFF"/>
        </w:rPr>
        <w:t>’</w:t>
      </w:r>
      <w:r w:rsidRPr="00DC4089">
        <w:rPr>
          <w:rFonts w:cstheme="minorHAnsi"/>
          <w:color w:val="000000"/>
          <w:sz w:val="24"/>
          <w:szCs w:val="24"/>
          <w:shd w:val="clear" w:color="auto" w:fill="FFFFFF"/>
        </w:rPr>
        <w:t xml:space="preserve"> çalışmaları</w:t>
      </w:r>
      <w:r>
        <w:rPr>
          <w:rFonts w:cstheme="minorHAnsi"/>
          <w:color w:val="000000"/>
          <w:sz w:val="24"/>
          <w:szCs w:val="24"/>
          <w:shd w:val="clear" w:color="auto" w:fill="FFFFFF"/>
        </w:rPr>
        <w:t xml:space="preserve">nın yapılması pedagojik olarak son derece sakıncalıdır. </w:t>
      </w:r>
    </w:p>
    <w:p w:rsidR="004A6F31" w:rsidRDefault="004A6F31" w:rsidP="004A6F31">
      <w:pPr>
        <w:ind w:firstLine="425"/>
        <w:rPr>
          <w:sz w:val="24"/>
          <w:szCs w:val="24"/>
        </w:rPr>
      </w:pPr>
      <w:r w:rsidRPr="00554969">
        <w:rPr>
          <w:sz w:val="24"/>
          <w:szCs w:val="24"/>
        </w:rPr>
        <w:t xml:space="preserve">Eğitimde 4+4+4 dayatması ile ‘dindar nesil’ yetiştirmeyi hedefleyen siyasi iktidarın, hedefini daha da büyüterek bilinçli ve programlı bir şekilde daha kolayca ‘şekil verebileceği’ 4-6 yaş gurubuna yönelmesi çocukların sağlıklı gelişimi açısından son derece tehlikelidir. Henüz oyun çağında olan, somut ve soyut düşünce yetileri gelişmemiş olan 4-6 yaş grubu okul öncesi eğitim çağındaki öğrencilere hangi neden ya da gerekçeyle olursa olsun </w:t>
      </w:r>
      <w:r>
        <w:rPr>
          <w:sz w:val="24"/>
          <w:szCs w:val="24"/>
        </w:rPr>
        <w:t>‘</w:t>
      </w:r>
      <w:r w:rsidRPr="00554969">
        <w:rPr>
          <w:sz w:val="24"/>
          <w:szCs w:val="24"/>
        </w:rPr>
        <w:t>dini eğitim</w:t>
      </w:r>
      <w:r>
        <w:rPr>
          <w:sz w:val="24"/>
          <w:szCs w:val="24"/>
        </w:rPr>
        <w:t>’</w:t>
      </w:r>
      <w:r w:rsidRPr="00554969">
        <w:rPr>
          <w:sz w:val="24"/>
          <w:szCs w:val="24"/>
        </w:rPr>
        <w:t xml:space="preserve"> verilmesi, Türkiye’nin de altında imzasının bulunduğu çocuk hakları sözleşmesinin </w:t>
      </w:r>
      <w:r>
        <w:rPr>
          <w:sz w:val="24"/>
          <w:szCs w:val="24"/>
        </w:rPr>
        <w:t>‘</w:t>
      </w:r>
      <w:r w:rsidRPr="00554969">
        <w:rPr>
          <w:sz w:val="24"/>
          <w:szCs w:val="24"/>
        </w:rPr>
        <w:t>çocuğun üstün yararı</w:t>
      </w:r>
      <w:r>
        <w:rPr>
          <w:sz w:val="24"/>
          <w:szCs w:val="24"/>
        </w:rPr>
        <w:t>’</w:t>
      </w:r>
      <w:r w:rsidRPr="00554969">
        <w:rPr>
          <w:sz w:val="24"/>
          <w:szCs w:val="24"/>
        </w:rPr>
        <w:t xml:space="preserve"> ilkesi ile temelden çelişmektedir. </w:t>
      </w:r>
    </w:p>
    <w:p w:rsidR="004A6F31" w:rsidRDefault="004A6F31" w:rsidP="004A6F31">
      <w:pPr>
        <w:ind w:firstLine="426"/>
        <w:rPr>
          <w:rFonts w:eastAsia="Times New Roman" w:cs="Arial"/>
          <w:color w:val="000000"/>
          <w:sz w:val="24"/>
          <w:szCs w:val="24"/>
          <w:bdr w:val="none" w:sz="0" w:space="0" w:color="auto" w:frame="1"/>
          <w:lang w:eastAsia="tr-TR"/>
        </w:rPr>
      </w:pPr>
      <w:r w:rsidRPr="004D04E8">
        <w:rPr>
          <w:rFonts w:eastAsia="Times New Roman" w:cs="Arial"/>
          <w:color w:val="000000"/>
          <w:sz w:val="24"/>
          <w:szCs w:val="24"/>
          <w:bdr w:val="none" w:sz="0" w:space="0" w:color="auto" w:frame="1"/>
          <w:lang w:eastAsia="tr-TR"/>
        </w:rPr>
        <w:t>Devletin bilinçli bir şekilde boşalttığı alan</w:t>
      </w:r>
      <w:r>
        <w:rPr>
          <w:rFonts w:eastAsia="Times New Roman" w:cs="Arial"/>
          <w:color w:val="000000"/>
          <w:sz w:val="24"/>
          <w:szCs w:val="24"/>
          <w:bdr w:val="none" w:sz="0" w:space="0" w:color="auto" w:frame="1"/>
          <w:lang w:eastAsia="tr-TR"/>
        </w:rPr>
        <w:t>lar</w:t>
      </w:r>
      <w:r w:rsidRPr="004D04E8">
        <w:rPr>
          <w:rFonts w:eastAsia="Times New Roman" w:cs="Arial"/>
          <w:color w:val="000000"/>
          <w:sz w:val="24"/>
          <w:szCs w:val="24"/>
          <w:bdr w:val="none" w:sz="0" w:space="0" w:color="auto" w:frame="1"/>
          <w:lang w:eastAsia="tr-TR"/>
        </w:rPr>
        <w:t xml:space="preserve">, </w:t>
      </w:r>
      <w:r>
        <w:rPr>
          <w:rFonts w:eastAsia="Times New Roman" w:cs="Arial"/>
          <w:color w:val="000000"/>
          <w:sz w:val="24"/>
          <w:szCs w:val="24"/>
          <w:bdr w:val="none" w:sz="0" w:space="0" w:color="auto" w:frame="1"/>
          <w:lang w:eastAsia="tr-TR"/>
        </w:rPr>
        <w:t xml:space="preserve">dini vakıf ve cemaatler </w:t>
      </w:r>
      <w:r w:rsidRPr="004D04E8">
        <w:rPr>
          <w:rFonts w:eastAsia="Times New Roman" w:cs="Arial"/>
          <w:color w:val="000000"/>
          <w:sz w:val="24"/>
          <w:szCs w:val="24"/>
          <w:bdr w:val="none" w:sz="0" w:space="0" w:color="auto" w:frame="1"/>
          <w:lang w:eastAsia="tr-TR"/>
        </w:rPr>
        <w:t xml:space="preserve">tarafından okullar, yurtlar, </w:t>
      </w:r>
      <w:r w:rsidRPr="009A5BDB">
        <w:rPr>
          <w:rFonts w:eastAsia="Times New Roman" w:cs="Arial"/>
          <w:color w:val="000000"/>
          <w:sz w:val="24"/>
          <w:szCs w:val="24"/>
          <w:bdr w:val="none" w:sz="0" w:space="0" w:color="auto" w:frame="1"/>
          <w:lang w:eastAsia="tr-TR"/>
        </w:rPr>
        <w:t xml:space="preserve">kurslarla </w:t>
      </w:r>
      <w:r w:rsidRPr="004D04E8">
        <w:rPr>
          <w:rFonts w:eastAsia="Times New Roman" w:cs="Arial"/>
          <w:color w:val="000000"/>
          <w:sz w:val="24"/>
          <w:szCs w:val="24"/>
          <w:bdr w:val="none" w:sz="0" w:space="0" w:color="auto" w:frame="1"/>
          <w:lang w:eastAsia="tr-TR"/>
        </w:rPr>
        <w:t>doldurul</w:t>
      </w:r>
      <w:r w:rsidRPr="009A5BDB">
        <w:rPr>
          <w:rFonts w:eastAsia="Times New Roman" w:cs="Arial"/>
          <w:color w:val="000000"/>
          <w:sz w:val="24"/>
          <w:szCs w:val="24"/>
          <w:bdr w:val="none" w:sz="0" w:space="0" w:color="auto" w:frame="1"/>
          <w:lang w:eastAsia="tr-TR"/>
        </w:rPr>
        <w:t xml:space="preserve">muş ve </w:t>
      </w:r>
      <w:r>
        <w:rPr>
          <w:rFonts w:eastAsia="Times New Roman" w:cs="Arial"/>
          <w:color w:val="000000"/>
          <w:sz w:val="24"/>
          <w:szCs w:val="24"/>
          <w:bdr w:val="none" w:sz="0" w:space="0" w:color="auto" w:frame="1"/>
          <w:lang w:eastAsia="tr-TR"/>
        </w:rPr>
        <w:t xml:space="preserve">iktidar desteği ile büyüyen bu sistem </w:t>
      </w:r>
      <w:r w:rsidRPr="009A5BDB">
        <w:rPr>
          <w:rFonts w:eastAsia="Times New Roman" w:cs="Arial"/>
          <w:color w:val="000000"/>
          <w:sz w:val="24"/>
          <w:szCs w:val="24"/>
          <w:bdr w:val="none" w:sz="0" w:space="0" w:color="auto" w:frame="1"/>
          <w:lang w:eastAsia="tr-TR"/>
        </w:rPr>
        <w:t xml:space="preserve">tıpkı </w:t>
      </w:r>
      <w:r w:rsidRPr="004D04E8">
        <w:rPr>
          <w:rFonts w:eastAsia="Times New Roman" w:cs="Arial"/>
          <w:color w:val="000000"/>
          <w:sz w:val="24"/>
          <w:szCs w:val="24"/>
          <w:bdr w:val="none" w:sz="0" w:space="0" w:color="auto" w:frame="1"/>
          <w:lang w:eastAsia="tr-TR"/>
        </w:rPr>
        <w:t>bir örümcek ağı gibi bütün bir ülkeyi kuşat</w:t>
      </w:r>
      <w:r w:rsidRPr="009A5BDB">
        <w:rPr>
          <w:rFonts w:eastAsia="Times New Roman" w:cs="Arial"/>
          <w:color w:val="000000"/>
          <w:sz w:val="24"/>
          <w:szCs w:val="24"/>
          <w:bdr w:val="none" w:sz="0" w:space="0" w:color="auto" w:frame="1"/>
          <w:lang w:eastAsia="tr-TR"/>
        </w:rPr>
        <w:t xml:space="preserve">mıştır. </w:t>
      </w:r>
      <w:r w:rsidRPr="004D04E8">
        <w:rPr>
          <w:rFonts w:eastAsia="Times New Roman" w:cs="Arial"/>
          <w:color w:val="000000"/>
          <w:sz w:val="24"/>
          <w:szCs w:val="24"/>
          <w:bdr w:val="none" w:sz="0" w:space="0" w:color="auto" w:frame="1"/>
          <w:lang w:eastAsia="tr-TR"/>
        </w:rPr>
        <w:t>Çocuklarını okutmak isteyen yoksul aileler, kaçınılmaz olarak bu eğitim kurumlarına yönel</w:t>
      </w:r>
      <w:r w:rsidRPr="009A5BDB">
        <w:rPr>
          <w:rFonts w:eastAsia="Times New Roman" w:cs="Arial"/>
          <w:color w:val="000000"/>
          <w:sz w:val="24"/>
          <w:szCs w:val="24"/>
          <w:bdr w:val="none" w:sz="0" w:space="0" w:color="auto" w:frame="1"/>
          <w:lang w:eastAsia="tr-TR"/>
        </w:rPr>
        <w:t xml:space="preserve">mekte, </w:t>
      </w:r>
      <w:r>
        <w:rPr>
          <w:rFonts w:eastAsia="Times New Roman" w:cs="Arial"/>
          <w:color w:val="000000"/>
          <w:sz w:val="24"/>
          <w:szCs w:val="24"/>
          <w:bdr w:val="none" w:sz="0" w:space="0" w:color="auto" w:frame="1"/>
          <w:lang w:eastAsia="tr-TR"/>
        </w:rPr>
        <w:t>“</w:t>
      </w:r>
      <w:r w:rsidRPr="004D04E8">
        <w:rPr>
          <w:rFonts w:eastAsia="Times New Roman" w:cs="Arial"/>
          <w:color w:val="000000"/>
          <w:sz w:val="24"/>
          <w:szCs w:val="24"/>
          <w:bdr w:val="none" w:sz="0" w:space="0" w:color="auto" w:frame="1"/>
          <w:lang w:eastAsia="tr-TR"/>
        </w:rPr>
        <w:t>dindar nesiller</w:t>
      </w:r>
      <w:r>
        <w:rPr>
          <w:rFonts w:eastAsia="Times New Roman" w:cs="Arial"/>
          <w:color w:val="000000"/>
          <w:sz w:val="24"/>
          <w:szCs w:val="24"/>
          <w:bdr w:val="none" w:sz="0" w:space="0" w:color="auto" w:frame="1"/>
          <w:lang w:eastAsia="tr-TR"/>
        </w:rPr>
        <w:t>”</w:t>
      </w:r>
      <w:r w:rsidRPr="004D04E8">
        <w:rPr>
          <w:rFonts w:eastAsia="Times New Roman" w:cs="Arial"/>
          <w:color w:val="000000"/>
          <w:sz w:val="24"/>
          <w:szCs w:val="24"/>
          <w:bdr w:val="none" w:sz="0" w:space="0" w:color="auto" w:frame="1"/>
          <w:lang w:eastAsia="tr-TR"/>
        </w:rPr>
        <w:t xml:space="preserve"> en çok emekçilerin, yoksulların çocukları</w:t>
      </w:r>
      <w:r>
        <w:rPr>
          <w:rFonts w:eastAsia="Times New Roman" w:cs="Arial"/>
          <w:color w:val="000000"/>
          <w:sz w:val="24"/>
          <w:szCs w:val="24"/>
          <w:bdr w:val="none" w:sz="0" w:space="0" w:color="auto" w:frame="1"/>
          <w:lang w:eastAsia="tr-TR"/>
        </w:rPr>
        <w:t>ndan</w:t>
      </w:r>
      <w:r w:rsidRPr="004D04E8">
        <w:rPr>
          <w:rFonts w:eastAsia="Times New Roman" w:cs="Arial"/>
          <w:color w:val="000000"/>
          <w:sz w:val="24"/>
          <w:szCs w:val="24"/>
          <w:bdr w:val="none" w:sz="0" w:space="0" w:color="auto" w:frame="1"/>
          <w:lang w:eastAsia="tr-TR"/>
        </w:rPr>
        <w:t xml:space="preserve"> devşiril</w:t>
      </w:r>
      <w:r w:rsidRPr="009A5BDB">
        <w:rPr>
          <w:rFonts w:eastAsia="Times New Roman" w:cs="Arial"/>
          <w:color w:val="000000"/>
          <w:sz w:val="24"/>
          <w:szCs w:val="24"/>
          <w:bdr w:val="none" w:sz="0" w:space="0" w:color="auto" w:frame="1"/>
          <w:lang w:eastAsia="tr-TR"/>
        </w:rPr>
        <w:t xml:space="preserve">mektedir. </w:t>
      </w:r>
    </w:p>
    <w:p w:rsidR="004A6F31" w:rsidRDefault="004A6F31" w:rsidP="004A6F31">
      <w:pPr>
        <w:ind w:firstLine="357"/>
        <w:rPr>
          <w:rFonts w:ascii="Calibri" w:hAnsi="Calibri"/>
          <w:sz w:val="24"/>
          <w:szCs w:val="24"/>
        </w:rPr>
      </w:pPr>
      <w:r w:rsidRPr="00AF7FB4">
        <w:rPr>
          <w:rFonts w:ascii="Calibri" w:hAnsi="Calibri"/>
          <w:sz w:val="24"/>
          <w:szCs w:val="24"/>
        </w:rPr>
        <w:t xml:space="preserve">Devlet, eğitimi ve toplumsal yaşamı örgütlerken bunu dini kurallara, söylemlere ya da referanslara göre yapmamalı, özellikle eğitim sistemini dini kurallara göre değil, bilimsel gerçekleri referans alarak ve çocukların üstün yararını gözeterek düzenlemelidir. </w:t>
      </w:r>
      <w:r>
        <w:rPr>
          <w:rFonts w:ascii="Calibri" w:hAnsi="Calibri"/>
          <w:sz w:val="24"/>
          <w:szCs w:val="24"/>
        </w:rPr>
        <w:t xml:space="preserve">Bu nedenle </w:t>
      </w:r>
      <w:r w:rsidR="00110308">
        <w:rPr>
          <w:rFonts w:ascii="Calibri" w:hAnsi="Calibri"/>
          <w:sz w:val="24"/>
          <w:szCs w:val="24"/>
        </w:rPr>
        <w:t>Millî</w:t>
      </w:r>
      <w:r>
        <w:rPr>
          <w:rFonts w:ascii="Calibri" w:hAnsi="Calibri"/>
          <w:sz w:val="24"/>
          <w:szCs w:val="24"/>
        </w:rPr>
        <w:t xml:space="preserve"> Eğitim Bakanlığı ile Diyanet ve diğer kurumlarla imzalanan ve fiilen ‘</w:t>
      </w:r>
      <w:proofErr w:type="spellStart"/>
      <w:r>
        <w:rPr>
          <w:rFonts w:ascii="Calibri" w:hAnsi="Calibri"/>
          <w:sz w:val="24"/>
          <w:szCs w:val="24"/>
        </w:rPr>
        <w:t>sıbyan</w:t>
      </w:r>
      <w:proofErr w:type="spellEnd"/>
      <w:r>
        <w:rPr>
          <w:rFonts w:ascii="Calibri" w:hAnsi="Calibri"/>
          <w:sz w:val="24"/>
          <w:szCs w:val="24"/>
        </w:rPr>
        <w:t xml:space="preserve"> mektebi’ işlevi gören bütün protokoller derhal iptal edilmelidir. </w:t>
      </w:r>
    </w:p>
    <w:p w:rsidR="00845088" w:rsidRPr="00AF7FB4" w:rsidRDefault="00845088" w:rsidP="004A6F31">
      <w:pPr>
        <w:ind w:firstLine="357"/>
        <w:rPr>
          <w:rFonts w:ascii="Calibri" w:hAnsi="Calibri"/>
          <w:sz w:val="24"/>
          <w:szCs w:val="24"/>
        </w:rPr>
      </w:pPr>
    </w:p>
    <w:p w:rsidR="004A6F31" w:rsidRDefault="004A6F31" w:rsidP="001E400C">
      <w:pPr>
        <w:rPr>
          <w:rFonts w:cstheme="minorHAnsi"/>
          <w:b/>
          <w:color w:val="000000" w:themeColor="text1"/>
          <w:sz w:val="24"/>
          <w:szCs w:val="24"/>
          <w:shd w:val="clear" w:color="auto" w:fill="FFFFFF"/>
        </w:rPr>
      </w:pPr>
    </w:p>
    <w:p w:rsidR="001E400C" w:rsidRDefault="001E400C" w:rsidP="001E400C">
      <w:pPr>
        <w:rPr>
          <w:rFonts w:cstheme="minorHAnsi"/>
          <w:b/>
          <w:color w:val="000000" w:themeColor="text1"/>
          <w:sz w:val="24"/>
          <w:szCs w:val="24"/>
          <w:shd w:val="clear" w:color="auto" w:fill="FFFFFF"/>
        </w:rPr>
      </w:pPr>
      <w:r w:rsidRPr="00D92F6C">
        <w:rPr>
          <w:rFonts w:cstheme="minorHAnsi"/>
          <w:b/>
          <w:color w:val="000000" w:themeColor="text1"/>
          <w:sz w:val="24"/>
          <w:szCs w:val="24"/>
          <w:shd w:val="clear" w:color="auto" w:fill="FFFFFF"/>
        </w:rPr>
        <w:lastRenderedPageBreak/>
        <w:t xml:space="preserve">EĞİTİMDE TİCARİLEŞTİRME POLİTİKALARI </w:t>
      </w:r>
      <w:r w:rsidR="00845088">
        <w:rPr>
          <w:rFonts w:cstheme="minorHAnsi"/>
          <w:b/>
          <w:color w:val="000000" w:themeColor="text1"/>
          <w:sz w:val="24"/>
          <w:szCs w:val="24"/>
          <w:shd w:val="clear" w:color="auto" w:fill="FFFFFF"/>
        </w:rPr>
        <w:t>SÜRMÜŞTÜR</w:t>
      </w:r>
    </w:p>
    <w:p w:rsidR="001E400C" w:rsidRPr="00AF671A" w:rsidRDefault="001E400C" w:rsidP="001E400C">
      <w:pPr>
        <w:rPr>
          <w:rFonts w:cstheme="minorHAnsi"/>
          <w:color w:val="000000" w:themeColor="text1"/>
          <w:sz w:val="16"/>
          <w:szCs w:val="16"/>
          <w:shd w:val="clear" w:color="auto" w:fill="FFFFFF"/>
        </w:rPr>
      </w:pPr>
    </w:p>
    <w:p w:rsidR="001E400C" w:rsidRDefault="001E400C" w:rsidP="001E400C">
      <w:pPr>
        <w:ind w:firstLine="425"/>
        <w:rPr>
          <w:rFonts w:cstheme="minorHAnsi"/>
          <w:color w:val="000000" w:themeColor="text1"/>
          <w:sz w:val="24"/>
          <w:szCs w:val="24"/>
        </w:rPr>
      </w:pPr>
      <w:r w:rsidRPr="00F6291C">
        <w:rPr>
          <w:rFonts w:cstheme="minorHAnsi"/>
          <w:color w:val="000000" w:themeColor="text1"/>
          <w:sz w:val="24"/>
          <w:szCs w:val="24"/>
        </w:rPr>
        <w:t xml:space="preserve">Toplumsal yaşamın bütün alanlarında olduğu gibi, eğitim alanı da kamusal ve toplumsal işlevlerinden ayrıştırılarak, ‘serbest piyasa mekanizmasına göre ‘rekabetçi’ bir mantıkla biçimlendirilen büyük bir ‘ekonomik sektöre’ dönüştürülmüştür. Eğitimde yaşanan çok yönlü ticarileşme ve eğitim hizmetlerinin adım adım özelleştirilmesi anlamına gelen çok sayıda uygulama, </w:t>
      </w:r>
      <w:r>
        <w:rPr>
          <w:rFonts w:cstheme="minorHAnsi"/>
          <w:color w:val="000000" w:themeColor="text1"/>
          <w:sz w:val="24"/>
          <w:szCs w:val="24"/>
        </w:rPr>
        <w:t>2022</w:t>
      </w:r>
      <w:r w:rsidR="00EE0E6C">
        <w:rPr>
          <w:rFonts w:cstheme="minorHAnsi"/>
          <w:color w:val="000000" w:themeColor="text1"/>
          <w:sz w:val="24"/>
          <w:szCs w:val="24"/>
        </w:rPr>
        <w:t xml:space="preserve">/’23 eğitim öğretim </w:t>
      </w:r>
      <w:r>
        <w:rPr>
          <w:rFonts w:cstheme="minorHAnsi"/>
          <w:color w:val="000000" w:themeColor="text1"/>
          <w:sz w:val="24"/>
          <w:szCs w:val="24"/>
        </w:rPr>
        <w:t xml:space="preserve">yılında </w:t>
      </w:r>
      <w:r w:rsidRPr="00F6291C">
        <w:rPr>
          <w:rFonts w:cstheme="minorHAnsi"/>
          <w:color w:val="000000" w:themeColor="text1"/>
          <w:sz w:val="24"/>
          <w:szCs w:val="24"/>
        </w:rPr>
        <w:t xml:space="preserve">belirgin şekilde artmıştır. </w:t>
      </w:r>
    </w:p>
    <w:p w:rsidR="004A6F31" w:rsidRDefault="004A6F31" w:rsidP="004A6F31">
      <w:pPr>
        <w:ind w:firstLine="426"/>
        <w:rPr>
          <w:rFonts w:cstheme="minorHAnsi"/>
          <w:color w:val="000000" w:themeColor="text1"/>
          <w:sz w:val="24"/>
          <w:szCs w:val="24"/>
          <w:shd w:val="clear" w:color="auto" w:fill="FFFFFF"/>
        </w:rPr>
      </w:pPr>
      <w:r w:rsidRPr="001B1DD8">
        <w:rPr>
          <w:rFonts w:cstheme="minorHAnsi"/>
          <w:color w:val="000000" w:themeColor="text1"/>
          <w:sz w:val="24"/>
          <w:szCs w:val="24"/>
          <w:shd w:val="clear" w:color="auto" w:fill="FFFFFF"/>
        </w:rPr>
        <w:t xml:space="preserve">OECD </w:t>
      </w:r>
      <w:r>
        <w:rPr>
          <w:rFonts w:cstheme="minorHAnsi"/>
          <w:color w:val="000000" w:themeColor="text1"/>
          <w:sz w:val="24"/>
          <w:szCs w:val="24"/>
          <w:shd w:val="clear" w:color="auto" w:fill="FFFFFF"/>
        </w:rPr>
        <w:t xml:space="preserve">ülkeleri </w:t>
      </w:r>
      <w:r w:rsidRPr="001B1DD8">
        <w:rPr>
          <w:rFonts w:cstheme="minorHAnsi"/>
          <w:color w:val="000000" w:themeColor="text1"/>
          <w:sz w:val="24"/>
          <w:szCs w:val="24"/>
          <w:shd w:val="clear" w:color="auto" w:fill="FFFFFF"/>
        </w:rPr>
        <w:t xml:space="preserve">ortalamasında ilköğretim ve ortaöğretim kademelerinde kamu kaynaklarından yapılan harcamalar eğitim harcamalarının </w:t>
      </w:r>
      <w:r w:rsidRPr="001B1DD8">
        <w:rPr>
          <w:rFonts w:cstheme="minorHAnsi"/>
          <w:b/>
          <w:color w:val="000000" w:themeColor="text1"/>
          <w:sz w:val="24"/>
          <w:szCs w:val="24"/>
          <w:shd w:val="clear" w:color="auto" w:fill="FFFFFF"/>
        </w:rPr>
        <w:t>yüzde 90</w:t>
      </w:r>
      <w:r w:rsidRPr="001B1DD8">
        <w:rPr>
          <w:rFonts w:cstheme="minorHAnsi"/>
          <w:color w:val="000000" w:themeColor="text1"/>
          <w:sz w:val="24"/>
          <w:szCs w:val="24"/>
          <w:shd w:val="clear" w:color="auto" w:fill="FFFFFF"/>
        </w:rPr>
        <w:t xml:space="preserve">’ını, hane halkı ve özel kaynaklardan yapılan harcamalar ise </w:t>
      </w:r>
      <w:r w:rsidRPr="001B1DD8">
        <w:rPr>
          <w:rFonts w:cstheme="minorHAnsi"/>
          <w:b/>
          <w:color w:val="000000" w:themeColor="text1"/>
          <w:sz w:val="24"/>
          <w:szCs w:val="24"/>
          <w:shd w:val="clear" w:color="auto" w:fill="FFFFFF"/>
        </w:rPr>
        <w:t xml:space="preserve">yüzde </w:t>
      </w:r>
      <w:r>
        <w:rPr>
          <w:rFonts w:cstheme="minorHAnsi"/>
          <w:b/>
          <w:color w:val="000000" w:themeColor="text1"/>
          <w:sz w:val="24"/>
          <w:szCs w:val="24"/>
          <w:shd w:val="clear" w:color="auto" w:fill="FFFFFF"/>
        </w:rPr>
        <w:t>10</w:t>
      </w:r>
      <w:r w:rsidRPr="001B1DD8">
        <w:rPr>
          <w:rFonts w:cstheme="minorHAnsi"/>
          <w:color w:val="000000" w:themeColor="text1"/>
          <w:sz w:val="24"/>
          <w:szCs w:val="24"/>
          <w:shd w:val="clear" w:color="auto" w:fill="FFFFFF"/>
        </w:rPr>
        <w:t xml:space="preserve">’unu oluşturmaktadır. </w:t>
      </w:r>
      <w:r w:rsidRPr="003A7FA8">
        <w:rPr>
          <w:rFonts w:cstheme="minorHAnsi"/>
          <w:color w:val="000000" w:themeColor="text1"/>
          <w:sz w:val="24"/>
          <w:szCs w:val="24"/>
          <w:shd w:val="clear" w:color="auto" w:fill="FFFFFF"/>
        </w:rPr>
        <w:t xml:space="preserve">Türkiye’de ise eğitimde yaşanan ticarileşmenin sonucu olarak kamusal eğitim harcamalarının oranı </w:t>
      </w:r>
      <w:r w:rsidRPr="003A7FA8">
        <w:rPr>
          <w:rFonts w:cstheme="minorHAnsi"/>
          <w:b/>
          <w:color w:val="000000" w:themeColor="text1"/>
          <w:sz w:val="24"/>
          <w:szCs w:val="24"/>
          <w:shd w:val="clear" w:color="auto" w:fill="FFFFFF"/>
        </w:rPr>
        <w:t xml:space="preserve">yüzde </w:t>
      </w:r>
      <w:r>
        <w:rPr>
          <w:rFonts w:cstheme="minorHAnsi"/>
          <w:b/>
          <w:color w:val="000000" w:themeColor="text1"/>
          <w:sz w:val="24"/>
          <w:szCs w:val="24"/>
          <w:shd w:val="clear" w:color="auto" w:fill="FFFFFF"/>
        </w:rPr>
        <w:t>72,5</w:t>
      </w:r>
      <w:r w:rsidRPr="003A7FA8">
        <w:rPr>
          <w:rFonts w:cstheme="minorHAnsi"/>
          <w:color w:val="000000" w:themeColor="text1"/>
          <w:sz w:val="24"/>
          <w:szCs w:val="24"/>
          <w:shd w:val="clear" w:color="auto" w:fill="FFFFFF"/>
        </w:rPr>
        <w:t>, hane</w:t>
      </w:r>
      <w:r>
        <w:rPr>
          <w:rFonts w:cstheme="minorHAnsi"/>
          <w:color w:val="000000" w:themeColor="text1"/>
          <w:sz w:val="24"/>
          <w:szCs w:val="24"/>
          <w:shd w:val="clear" w:color="auto" w:fill="FFFFFF"/>
        </w:rPr>
        <w:t xml:space="preserve"> </w:t>
      </w:r>
      <w:r w:rsidRPr="003A7FA8">
        <w:rPr>
          <w:rFonts w:cstheme="minorHAnsi"/>
          <w:color w:val="000000" w:themeColor="text1"/>
          <w:sz w:val="24"/>
          <w:szCs w:val="24"/>
          <w:shd w:val="clear" w:color="auto" w:fill="FFFFFF"/>
        </w:rPr>
        <w:t xml:space="preserve">halkı ve özel kaynaklardan yapılan eğitim harcamalarının oranı </w:t>
      </w:r>
      <w:r w:rsidRPr="003A7FA8">
        <w:rPr>
          <w:rFonts w:cstheme="minorHAnsi"/>
          <w:b/>
          <w:color w:val="000000" w:themeColor="text1"/>
          <w:sz w:val="24"/>
          <w:szCs w:val="24"/>
          <w:shd w:val="clear" w:color="auto" w:fill="FFFFFF"/>
        </w:rPr>
        <w:t>yüzde 2</w:t>
      </w:r>
      <w:r>
        <w:rPr>
          <w:rFonts w:cstheme="minorHAnsi"/>
          <w:b/>
          <w:color w:val="000000" w:themeColor="text1"/>
          <w:sz w:val="24"/>
          <w:szCs w:val="24"/>
          <w:shd w:val="clear" w:color="auto" w:fill="FFFFFF"/>
        </w:rPr>
        <w:t>7,5</w:t>
      </w:r>
      <w:r w:rsidRPr="003A7FA8">
        <w:rPr>
          <w:rFonts w:cstheme="minorHAnsi"/>
          <w:color w:val="000000" w:themeColor="text1"/>
          <w:sz w:val="24"/>
          <w:szCs w:val="24"/>
          <w:shd w:val="clear" w:color="auto" w:fill="FFFFFF"/>
        </w:rPr>
        <w:t>’</w:t>
      </w:r>
      <w:r>
        <w:rPr>
          <w:rFonts w:cstheme="minorHAnsi"/>
          <w:color w:val="000000" w:themeColor="text1"/>
          <w:sz w:val="24"/>
          <w:szCs w:val="24"/>
          <w:shd w:val="clear" w:color="auto" w:fill="FFFFFF"/>
        </w:rPr>
        <w:t xml:space="preserve">tir. </w:t>
      </w:r>
      <w:r w:rsidRPr="001B1DD8">
        <w:rPr>
          <w:rFonts w:cstheme="minorHAnsi"/>
          <w:color w:val="000000" w:themeColor="text1"/>
          <w:sz w:val="24"/>
          <w:szCs w:val="24"/>
          <w:shd w:val="clear" w:color="auto" w:fill="FFFFFF"/>
        </w:rPr>
        <w:t xml:space="preserve"> </w:t>
      </w:r>
    </w:p>
    <w:p w:rsidR="00EE0E6C" w:rsidRDefault="001E400C" w:rsidP="001E400C">
      <w:pPr>
        <w:ind w:firstLine="360"/>
        <w:rPr>
          <w:rFonts w:cstheme="minorHAnsi"/>
          <w:color w:val="000000"/>
          <w:sz w:val="24"/>
          <w:szCs w:val="24"/>
        </w:rPr>
      </w:pPr>
      <w:r w:rsidRPr="00F6291C">
        <w:rPr>
          <w:rFonts w:cstheme="minorHAnsi"/>
          <w:sz w:val="24"/>
          <w:szCs w:val="24"/>
        </w:rPr>
        <w:t xml:space="preserve">Eğitimde yaşanan ticarileştirme ve özelleştirme uygulamaları, kimi zaman açık, ama çoğunlukla gizli olarak yapılmıştır. Bir taraftan eğitimin büyük bir bölümü zamanla birer ‘ticari işletme’ haline getirilen devlet okullarında sürdürülürken, diğer yandan eğitimin kamusal finansmanının tasfiye edilmesi yoluyla yoksul halkın eğitim finansmanı içindeki payı artmıştır. </w:t>
      </w:r>
      <w:r w:rsidRPr="002F6C57">
        <w:rPr>
          <w:rFonts w:cstheme="minorHAnsi"/>
          <w:sz w:val="24"/>
          <w:szCs w:val="24"/>
        </w:rPr>
        <w:t>K</w:t>
      </w:r>
      <w:r w:rsidRPr="002F6C57">
        <w:rPr>
          <w:rFonts w:cstheme="minorHAnsi"/>
          <w:color w:val="000000"/>
          <w:sz w:val="24"/>
          <w:szCs w:val="24"/>
        </w:rPr>
        <w:t xml:space="preserve">amusal eğitim adım adım zayıflatılmış, kamu kaynakları özel okullara aktararak özel öğretimin büyük ölçüde devlet desteği ile güçlendirilmesi politikası izlenmiştir. </w:t>
      </w:r>
    </w:p>
    <w:p w:rsidR="001E400C" w:rsidRDefault="001E400C" w:rsidP="001E400C">
      <w:pPr>
        <w:pStyle w:val="NormalWeb"/>
        <w:spacing w:before="0" w:beforeAutospacing="0" w:after="0" w:afterAutospacing="0"/>
        <w:jc w:val="both"/>
        <w:rPr>
          <w:rFonts w:asciiTheme="minorHAnsi" w:hAnsiTheme="minorHAnsi" w:cstheme="minorHAnsi"/>
        </w:rPr>
      </w:pPr>
    </w:p>
    <w:p w:rsidR="001E400C" w:rsidRDefault="001E400C" w:rsidP="001E400C">
      <w:pPr>
        <w:rPr>
          <w:b/>
          <w:sz w:val="24"/>
        </w:rPr>
      </w:pPr>
      <w:r>
        <w:rPr>
          <w:b/>
          <w:sz w:val="24"/>
        </w:rPr>
        <w:t xml:space="preserve">ÖZEL ÖĞRETİME DESTEK </w:t>
      </w:r>
      <w:r w:rsidR="00367F5D">
        <w:rPr>
          <w:b/>
          <w:sz w:val="24"/>
        </w:rPr>
        <w:t>ARTMIŞ</w:t>
      </w:r>
      <w:r w:rsidR="00845088">
        <w:rPr>
          <w:b/>
          <w:sz w:val="24"/>
        </w:rPr>
        <w:t xml:space="preserve">, DEVLET OKULLARI KADERİNE TERK EDİLMİŞTİR </w:t>
      </w:r>
    </w:p>
    <w:p w:rsidR="00845088" w:rsidRPr="003D605C" w:rsidRDefault="00845088" w:rsidP="001E400C">
      <w:pPr>
        <w:rPr>
          <w:b/>
          <w:sz w:val="24"/>
        </w:rPr>
      </w:pPr>
    </w:p>
    <w:p w:rsidR="00EE0E6C" w:rsidRPr="002F6C57" w:rsidRDefault="00EE0E6C" w:rsidP="00EE0E6C">
      <w:pPr>
        <w:ind w:firstLine="360"/>
        <w:rPr>
          <w:rFonts w:cstheme="minorHAnsi"/>
          <w:sz w:val="24"/>
          <w:szCs w:val="24"/>
        </w:rPr>
      </w:pPr>
      <w:r w:rsidRPr="002F6C57">
        <w:rPr>
          <w:rFonts w:cstheme="minorHAnsi"/>
          <w:color w:val="000000"/>
          <w:sz w:val="24"/>
          <w:szCs w:val="24"/>
        </w:rPr>
        <w:t xml:space="preserve">MEB’in açıkladığı </w:t>
      </w:r>
      <w:r>
        <w:rPr>
          <w:rFonts w:cstheme="minorHAnsi"/>
          <w:color w:val="000000"/>
          <w:sz w:val="24"/>
          <w:szCs w:val="24"/>
        </w:rPr>
        <w:t xml:space="preserve">son </w:t>
      </w:r>
      <w:r w:rsidRPr="002F6C57">
        <w:rPr>
          <w:rFonts w:cstheme="minorHAnsi"/>
          <w:color w:val="000000"/>
          <w:sz w:val="24"/>
          <w:szCs w:val="24"/>
        </w:rPr>
        <w:t>örgün eğitim istatistikleri, devlete ait ilkokul ve ortaokul sayısının azaldığını, özel ilkokul, ortaokul ve lise sayısının ve bu okullara yönlendirilen öğrenci sayısının dikkat çekici bir şekilde artmaya başladığını gösterm</w:t>
      </w:r>
      <w:r>
        <w:rPr>
          <w:rFonts w:cstheme="minorHAnsi"/>
          <w:color w:val="000000"/>
          <w:sz w:val="24"/>
          <w:szCs w:val="24"/>
        </w:rPr>
        <w:t xml:space="preserve">iştir. </w:t>
      </w:r>
      <w:r w:rsidRPr="002F6C57">
        <w:rPr>
          <w:rFonts w:cstheme="minorHAnsi"/>
          <w:color w:val="000000"/>
          <w:sz w:val="24"/>
          <w:szCs w:val="24"/>
        </w:rPr>
        <w:t xml:space="preserve"> </w:t>
      </w:r>
    </w:p>
    <w:p w:rsidR="00EE0E6C" w:rsidRDefault="00EE0E6C" w:rsidP="00EE0E6C">
      <w:pPr>
        <w:pStyle w:val="NormalWeb"/>
        <w:spacing w:before="0" w:beforeAutospacing="0" w:after="0" w:afterAutospacing="0"/>
        <w:ind w:firstLine="357"/>
        <w:jc w:val="both"/>
        <w:rPr>
          <w:rFonts w:asciiTheme="minorHAnsi" w:hAnsiTheme="minorHAnsi" w:cstheme="minorHAnsi"/>
        </w:rPr>
      </w:pPr>
      <w:r w:rsidRPr="00F6291C">
        <w:rPr>
          <w:rFonts w:asciiTheme="minorHAnsi" w:hAnsiTheme="minorHAnsi" w:cstheme="minorHAnsi"/>
          <w:color w:val="000000"/>
        </w:rPr>
        <w:t>Velilerin çocuklarını özel okullara yöneltmesinde devlet okullarının 4+4+4 nedeniyle yaşadığı tahribatın, özellikle devlet okullarında yaygınlaşan yoğun dinselleşme pratikleri belirleyici ol</w:t>
      </w:r>
      <w:r>
        <w:rPr>
          <w:rFonts w:asciiTheme="minorHAnsi" w:hAnsiTheme="minorHAnsi" w:cstheme="minorHAnsi"/>
          <w:color w:val="000000"/>
        </w:rPr>
        <w:t>muştur</w:t>
      </w:r>
      <w:r w:rsidRPr="00F6291C">
        <w:rPr>
          <w:rFonts w:asciiTheme="minorHAnsi" w:hAnsiTheme="minorHAnsi" w:cstheme="minorHAnsi"/>
          <w:color w:val="000000"/>
        </w:rPr>
        <w:t>. Zorunlu-seçmeli din dersleri, aşırı kalabalık sınıflar, öğretmen yetersizliği, fiziki koşullar gibi pek çok neden birçok velinin özel okullara yönelmesini beraberinde getirmiştir. </w:t>
      </w:r>
      <w:r w:rsidRPr="00F6291C">
        <w:rPr>
          <w:rFonts w:asciiTheme="minorHAnsi" w:hAnsiTheme="minorHAnsi" w:cstheme="minorHAnsi"/>
        </w:rPr>
        <w:t xml:space="preserve"> </w:t>
      </w:r>
    </w:p>
    <w:p w:rsidR="001E400C" w:rsidRPr="001E08EA" w:rsidRDefault="001E400C" w:rsidP="001E400C">
      <w:pPr>
        <w:pStyle w:val="NormalWeb"/>
        <w:spacing w:before="0" w:beforeAutospacing="0" w:after="0" w:afterAutospacing="0"/>
        <w:ind w:firstLine="357"/>
        <w:jc w:val="both"/>
        <w:rPr>
          <w:rFonts w:ascii="Calibri" w:hAnsi="Calibri"/>
          <w:b/>
          <w:bCs/>
          <w:color w:val="000000" w:themeColor="text1"/>
        </w:rPr>
      </w:pPr>
      <w:r w:rsidRPr="00AC02CA">
        <w:rPr>
          <w:rFonts w:ascii="Calibri" w:hAnsi="Calibri"/>
          <w:bCs/>
          <w:color w:val="000000"/>
        </w:rPr>
        <w:t>Eğitimde 4+4+4 dayatmasının sonrasında yıllar içinde devlet okullarının sayısı belirgin bir şekilde azalırken</w:t>
      </w:r>
      <w:r>
        <w:rPr>
          <w:rFonts w:ascii="Calibri" w:hAnsi="Calibri"/>
          <w:bCs/>
          <w:color w:val="000000"/>
        </w:rPr>
        <w:t>,</w:t>
      </w:r>
      <w:r w:rsidRPr="00AC02CA">
        <w:rPr>
          <w:rFonts w:ascii="Calibri" w:hAnsi="Calibri"/>
          <w:bCs/>
          <w:color w:val="000000"/>
        </w:rPr>
        <w:t xml:space="preserve"> her fırsatta kamu kaynakları ile desteklenen, çeşitli muafiyet ve istisnalar ile açılması teşvik edilen özel ilkokul ve ortaokul sayılarındaki artış sürmüştür. </w:t>
      </w:r>
      <w:r w:rsidRPr="00FE43BF">
        <w:rPr>
          <w:rFonts w:ascii="Calibri" w:hAnsi="Calibri"/>
          <w:bCs/>
          <w:color w:val="000000" w:themeColor="text1"/>
        </w:rPr>
        <w:t>Eğitimde 4+4+4 uygulamasının başlamasından bu yana devlete ait ilkokul sayısının</w:t>
      </w:r>
      <w:r w:rsidRPr="001E08EA">
        <w:rPr>
          <w:rFonts w:ascii="Calibri" w:hAnsi="Calibri"/>
          <w:b/>
          <w:bCs/>
          <w:color w:val="000000" w:themeColor="text1"/>
        </w:rPr>
        <w:t xml:space="preserve"> 5 bin 650 </w:t>
      </w:r>
      <w:r w:rsidRPr="00FE43BF">
        <w:rPr>
          <w:rFonts w:ascii="Calibri" w:hAnsi="Calibri"/>
          <w:bCs/>
          <w:color w:val="000000" w:themeColor="text1"/>
        </w:rPr>
        <w:t>azalması dikkat çekicidir. Aynı dönemde devlet okullarına giden öğrenci sayısındaki azalış ilkokulda</w:t>
      </w:r>
      <w:r w:rsidRPr="001E08EA">
        <w:rPr>
          <w:rFonts w:ascii="Calibri" w:hAnsi="Calibri"/>
          <w:b/>
          <w:bCs/>
          <w:color w:val="000000" w:themeColor="text1"/>
        </w:rPr>
        <w:t xml:space="preserve"> 367 bin 450, </w:t>
      </w:r>
      <w:r w:rsidRPr="00FE43BF">
        <w:rPr>
          <w:rFonts w:ascii="Calibri" w:hAnsi="Calibri"/>
          <w:bCs/>
          <w:color w:val="000000" w:themeColor="text1"/>
        </w:rPr>
        <w:t>ortaokulda ise</w:t>
      </w:r>
      <w:r w:rsidRPr="001E08EA">
        <w:rPr>
          <w:rFonts w:ascii="Calibri" w:hAnsi="Calibri"/>
          <w:b/>
          <w:bCs/>
          <w:color w:val="000000" w:themeColor="text1"/>
        </w:rPr>
        <w:t xml:space="preserve"> 189 bin 723 </w:t>
      </w:r>
      <w:r w:rsidRPr="000C419B">
        <w:rPr>
          <w:rFonts w:ascii="Calibri" w:hAnsi="Calibri"/>
          <w:bCs/>
          <w:color w:val="000000" w:themeColor="text1"/>
        </w:rPr>
        <w:t>olmuştur.</w:t>
      </w:r>
      <w:r w:rsidRPr="001E08EA">
        <w:rPr>
          <w:rFonts w:ascii="Calibri" w:hAnsi="Calibri"/>
          <w:b/>
          <w:bCs/>
          <w:color w:val="000000" w:themeColor="text1"/>
        </w:rPr>
        <w:t xml:space="preserve"> </w:t>
      </w:r>
    </w:p>
    <w:p w:rsidR="001E400C" w:rsidRDefault="001E400C" w:rsidP="001E400C">
      <w:pPr>
        <w:pStyle w:val="NormalWeb"/>
        <w:spacing w:before="0" w:beforeAutospacing="0" w:after="0" w:afterAutospacing="0"/>
        <w:ind w:firstLine="357"/>
        <w:jc w:val="both"/>
        <w:rPr>
          <w:rFonts w:asciiTheme="minorHAnsi" w:hAnsiTheme="minorHAnsi" w:cstheme="minorHAnsi"/>
        </w:rPr>
      </w:pPr>
      <w:r w:rsidRPr="00AC02CA">
        <w:rPr>
          <w:rFonts w:ascii="Calibri" w:hAnsi="Calibri"/>
          <w:color w:val="000000"/>
        </w:rPr>
        <w:t>Türkiye’de 20</w:t>
      </w:r>
      <w:r>
        <w:rPr>
          <w:rFonts w:ascii="Calibri" w:hAnsi="Calibri"/>
          <w:color w:val="000000"/>
        </w:rPr>
        <w:t>21-2022</w:t>
      </w:r>
      <w:r w:rsidRPr="00AC02CA">
        <w:rPr>
          <w:rFonts w:ascii="Calibri" w:hAnsi="Calibri"/>
          <w:color w:val="000000"/>
        </w:rPr>
        <w:t xml:space="preserve"> eğitim öğretim yılı </w:t>
      </w:r>
      <w:r>
        <w:rPr>
          <w:rFonts w:ascii="Calibri" w:hAnsi="Calibri"/>
          <w:color w:val="000000"/>
        </w:rPr>
        <w:t xml:space="preserve">sonu </w:t>
      </w:r>
      <w:r w:rsidRPr="00AC02CA">
        <w:rPr>
          <w:rFonts w:ascii="Calibri" w:hAnsi="Calibri"/>
          <w:color w:val="000000"/>
        </w:rPr>
        <w:t xml:space="preserve">itibariyle </w:t>
      </w:r>
      <w:r w:rsidRPr="004A6F31">
        <w:rPr>
          <w:rFonts w:ascii="Calibri" w:hAnsi="Calibri"/>
          <w:b/>
          <w:color w:val="000000"/>
        </w:rPr>
        <w:t xml:space="preserve">14 bin </w:t>
      </w:r>
      <w:r w:rsidR="004A6F31" w:rsidRPr="004A6F31">
        <w:rPr>
          <w:rFonts w:ascii="Calibri" w:hAnsi="Calibri"/>
          <w:b/>
          <w:color w:val="000000"/>
        </w:rPr>
        <w:t>179</w:t>
      </w:r>
      <w:r w:rsidR="004A6F31">
        <w:rPr>
          <w:rFonts w:ascii="Calibri" w:hAnsi="Calibri"/>
          <w:color w:val="000000"/>
        </w:rPr>
        <w:t xml:space="preserve"> </w:t>
      </w:r>
      <w:r w:rsidRPr="00AC02CA">
        <w:rPr>
          <w:rFonts w:ascii="Calibri" w:hAnsi="Calibri"/>
          <w:color w:val="000000"/>
        </w:rPr>
        <w:t xml:space="preserve">özel öğretim kurumu (okul öncesi, ilkokul, ortaokul ve lise) bulunmaktadır. </w:t>
      </w:r>
      <w:r>
        <w:rPr>
          <w:rFonts w:ascii="Calibri" w:hAnsi="Calibri"/>
          <w:color w:val="000000"/>
        </w:rPr>
        <w:t xml:space="preserve">2002-2003 eğitim öğretim yılında özel öğretimin oranı yüzde </w:t>
      </w:r>
      <w:r w:rsidRPr="004A6F31">
        <w:rPr>
          <w:rFonts w:ascii="Calibri" w:hAnsi="Calibri"/>
          <w:b/>
          <w:color w:val="000000"/>
        </w:rPr>
        <w:t>1,9</w:t>
      </w:r>
      <w:r>
        <w:rPr>
          <w:rFonts w:ascii="Calibri" w:hAnsi="Calibri"/>
          <w:color w:val="000000"/>
        </w:rPr>
        <w:t xml:space="preserve"> iken, bu oran 202</w:t>
      </w:r>
      <w:r w:rsidR="004A6F31">
        <w:rPr>
          <w:rFonts w:ascii="Calibri" w:hAnsi="Calibri"/>
          <w:color w:val="000000"/>
        </w:rPr>
        <w:t xml:space="preserve">2/’23 </w:t>
      </w:r>
      <w:r>
        <w:rPr>
          <w:rFonts w:ascii="Calibri" w:hAnsi="Calibri"/>
          <w:color w:val="000000"/>
        </w:rPr>
        <w:t xml:space="preserve">eğitim öğretim yılı itibariyle dört kattan fazla artarak </w:t>
      </w:r>
      <w:r w:rsidRPr="00C42B67">
        <w:rPr>
          <w:rFonts w:ascii="Calibri" w:hAnsi="Calibri"/>
          <w:b/>
          <w:color w:val="000000"/>
        </w:rPr>
        <w:t xml:space="preserve">yüzde </w:t>
      </w:r>
      <w:r w:rsidR="00524AE7">
        <w:rPr>
          <w:rFonts w:ascii="Calibri" w:hAnsi="Calibri"/>
          <w:b/>
          <w:color w:val="000000"/>
        </w:rPr>
        <w:t>9</w:t>
      </w:r>
      <w:r>
        <w:rPr>
          <w:rFonts w:ascii="Calibri" w:hAnsi="Calibri"/>
          <w:color w:val="000000"/>
        </w:rPr>
        <w:t xml:space="preserve"> olmuştur. Özel okulların devlet okullarına oranı ise </w:t>
      </w:r>
      <w:r w:rsidR="00524AE7">
        <w:rPr>
          <w:rFonts w:ascii="Calibri" w:hAnsi="Calibri"/>
          <w:color w:val="000000"/>
        </w:rPr>
        <w:t>2022 sonu</w:t>
      </w:r>
      <w:r>
        <w:rPr>
          <w:rFonts w:ascii="Calibri" w:hAnsi="Calibri"/>
          <w:color w:val="000000"/>
        </w:rPr>
        <w:t xml:space="preserve"> itibariyle </w:t>
      </w:r>
      <w:r w:rsidRPr="00C42B67">
        <w:rPr>
          <w:rFonts w:ascii="Calibri" w:hAnsi="Calibri"/>
          <w:b/>
          <w:color w:val="000000"/>
        </w:rPr>
        <w:t>yüzde 20</w:t>
      </w:r>
      <w:r>
        <w:rPr>
          <w:rFonts w:ascii="Calibri" w:hAnsi="Calibri"/>
          <w:color w:val="000000"/>
        </w:rPr>
        <w:t xml:space="preserve">’yi aşmış durumdadır. </w:t>
      </w:r>
    </w:p>
    <w:p w:rsidR="001E400C" w:rsidRDefault="001E400C" w:rsidP="001E400C">
      <w:pPr>
        <w:ind w:firstLine="360"/>
        <w:rPr>
          <w:rFonts w:ascii="Calibri" w:hAnsi="Calibri"/>
          <w:bCs/>
          <w:color w:val="000000"/>
          <w:sz w:val="24"/>
          <w:szCs w:val="24"/>
        </w:rPr>
      </w:pPr>
      <w:r w:rsidRPr="003C5E05">
        <w:rPr>
          <w:rFonts w:ascii="Calibri" w:hAnsi="Calibri"/>
          <w:bCs/>
          <w:color w:val="000000"/>
          <w:sz w:val="24"/>
          <w:szCs w:val="24"/>
        </w:rPr>
        <w:t>Gerek okul sayısı gerekse öğrenci sayısı açısından baktığımızda 4+4+4 ile birlikte eğitimde özelleştirmenin ne kadar hızlı gerçekleştiği açıkça görülmektedir. Bu durum, kamusal eğitimin hükümet ve MEB iş</w:t>
      </w:r>
      <w:r>
        <w:rPr>
          <w:rFonts w:ascii="Calibri" w:hAnsi="Calibri"/>
          <w:bCs/>
          <w:color w:val="000000"/>
          <w:sz w:val="24"/>
          <w:szCs w:val="24"/>
        </w:rPr>
        <w:t xml:space="preserve"> </w:t>
      </w:r>
      <w:r w:rsidRPr="003C5E05">
        <w:rPr>
          <w:rFonts w:ascii="Calibri" w:hAnsi="Calibri"/>
          <w:bCs/>
          <w:color w:val="000000"/>
          <w:sz w:val="24"/>
          <w:szCs w:val="24"/>
        </w:rPr>
        <w:t>birliği ile çökertilerek, özel öğretimin devlet desteğiyle ihya edildiğinin kanıtıdır.</w:t>
      </w:r>
    </w:p>
    <w:p w:rsidR="001E400C" w:rsidRDefault="001E400C" w:rsidP="001E400C">
      <w:pPr>
        <w:ind w:firstLine="426"/>
        <w:rPr>
          <w:sz w:val="24"/>
        </w:rPr>
      </w:pPr>
      <w:r>
        <w:rPr>
          <w:sz w:val="24"/>
        </w:rPr>
        <w:t>Devletin eğitim harcamalarına yaptığı katkı yıllar içinde istikrarlı bir şekilde azalırken, hane halkının cebinden yaptığı eğitim harcamalarının payı istikrarlı bir şekilde artmaya devam etmektedir. TÜİK verilerine göre, d</w:t>
      </w:r>
      <w:r w:rsidRPr="000E1CA3">
        <w:rPr>
          <w:sz w:val="24"/>
        </w:rPr>
        <w:t>evlet</w:t>
      </w:r>
      <w:r>
        <w:rPr>
          <w:sz w:val="24"/>
        </w:rPr>
        <w:t>in</w:t>
      </w:r>
      <w:r w:rsidRPr="000E1CA3">
        <w:rPr>
          <w:sz w:val="24"/>
        </w:rPr>
        <w:t xml:space="preserve"> eğitim harcama</w:t>
      </w:r>
      <w:r>
        <w:rPr>
          <w:sz w:val="24"/>
        </w:rPr>
        <w:t>larının milli gelir (GSYH)</w:t>
      </w:r>
      <w:r w:rsidRPr="000E1CA3">
        <w:rPr>
          <w:sz w:val="24"/>
        </w:rPr>
        <w:t xml:space="preserve"> içindeki payı </w:t>
      </w:r>
      <w:r w:rsidR="004A6F31">
        <w:rPr>
          <w:sz w:val="24"/>
        </w:rPr>
        <w:t xml:space="preserve">her yıl gerilemektedir. </w:t>
      </w:r>
    </w:p>
    <w:p w:rsidR="001E400C" w:rsidRDefault="001E400C" w:rsidP="001E400C">
      <w:pPr>
        <w:ind w:firstLine="360"/>
        <w:rPr>
          <w:sz w:val="24"/>
        </w:rPr>
      </w:pPr>
      <w:r w:rsidRPr="00B50E10">
        <w:rPr>
          <w:sz w:val="24"/>
        </w:rPr>
        <w:t xml:space="preserve">Eğitim-öğretimin hukuken parasız olduğu </w:t>
      </w:r>
      <w:r>
        <w:rPr>
          <w:sz w:val="24"/>
        </w:rPr>
        <w:t xml:space="preserve">temel eğitimde </w:t>
      </w:r>
      <w:r w:rsidRPr="00B50E10">
        <w:rPr>
          <w:sz w:val="24"/>
        </w:rPr>
        <w:t>velilerin ceplerinden yapmak zorunda kaldı</w:t>
      </w:r>
      <w:r>
        <w:rPr>
          <w:sz w:val="24"/>
        </w:rPr>
        <w:t>ğ</w:t>
      </w:r>
      <w:r w:rsidRPr="00B50E10">
        <w:rPr>
          <w:sz w:val="24"/>
        </w:rPr>
        <w:t xml:space="preserve">ı eğitim harcamaları </w:t>
      </w:r>
      <w:r>
        <w:rPr>
          <w:sz w:val="24"/>
        </w:rPr>
        <w:t>her geçen yıl artmış</w:t>
      </w:r>
      <w:r w:rsidRPr="00B50E10">
        <w:rPr>
          <w:sz w:val="24"/>
        </w:rPr>
        <w:t xml:space="preserve">, veliler çocuklarını kimi zaman borçlanarak, kimi </w:t>
      </w:r>
      <w:r w:rsidRPr="00B50E10">
        <w:rPr>
          <w:sz w:val="24"/>
        </w:rPr>
        <w:lastRenderedPageBreak/>
        <w:t xml:space="preserve">zaman bankalardan </w:t>
      </w:r>
      <w:r>
        <w:rPr>
          <w:sz w:val="24"/>
        </w:rPr>
        <w:t>‘</w:t>
      </w:r>
      <w:r w:rsidRPr="00B50E10">
        <w:rPr>
          <w:sz w:val="24"/>
        </w:rPr>
        <w:t>eğitim kredisi</w:t>
      </w:r>
      <w:r>
        <w:rPr>
          <w:sz w:val="24"/>
        </w:rPr>
        <w:t>’</w:t>
      </w:r>
      <w:r w:rsidRPr="00B50E10">
        <w:rPr>
          <w:sz w:val="24"/>
        </w:rPr>
        <w:t xml:space="preserve"> çekerek, kimi zaman da gıda harcamalarından kısarak okutmak zorunda bırakılmıştır.  </w:t>
      </w:r>
    </w:p>
    <w:p w:rsidR="00427F95" w:rsidRDefault="00427F95" w:rsidP="001E400C">
      <w:pPr>
        <w:ind w:firstLine="360"/>
        <w:rPr>
          <w:sz w:val="24"/>
        </w:rPr>
      </w:pPr>
    </w:p>
    <w:p w:rsidR="00427F95" w:rsidRDefault="00427F95" w:rsidP="00427F95">
      <w:pPr>
        <w:rPr>
          <w:b/>
          <w:sz w:val="24"/>
        </w:rPr>
      </w:pPr>
      <w:r w:rsidRPr="00B50E10">
        <w:rPr>
          <w:b/>
          <w:sz w:val="24"/>
        </w:rPr>
        <w:t>EĞİTİM HARCAMALARI</w:t>
      </w:r>
      <w:r>
        <w:rPr>
          <w:b/>
          <w:sz w:val="24"/>
        </w:rPr>
        <w:t xml:space="preserve">NIN YÜKÜ YİNE </w:t>
      </w:r>
      <w:r w:rsidRPr="00B50E10">
        <w:rPr>
          <w:b/>
          <w:sz w:val="24"/>
        </w:rPr>
        <w:t>VELİLERİN SIRTINA YIKIL</w:t>
      </w:r>
      <w:r>
        <w:rPr>
          <w:b/>
          <w:sz w:val="24"/>
        </w:rPr>
        <w:t xml:space="preserve">MIŞTIR </w:t>
      </w:r>
    </w:p>
    <w:p w:rsidR="00427F95" w:rsidRPr="00427F95" w:rsidRDefault="00427F95" w:rsidP="00427F95">
      <w:pPr>
        <w:rPr>
          <w:sz w:val="16"/>
          <w:szCs w:val="16"/>
        </w:rPr>
      </w:pPr>
    </w:p>
    <w:p w:rsidR="00427F95" w:rsidRPr="00B50E10" w:rsidRDefault="00427F95" w:rsidP="00427F95">
      <w:pPr>
        <w:ind w:firstLine="360"/>
        <w:rPr>
          <w:b/>
          <w:sz w:val="24"/>
        </w:rPr>
      </w:pPr>
      <w:r w:rsidRPr="00B50E10">
        <w:rPr>
          <w:sz w:val="24"/>
        </w:rPr>
        <w:t xml:space="preserve">Eğitim sistemi, her geçen yıl daha fazla paralı hale getirilirken milyonlarca öğrenci velisi çocuklarını okutabilmek için bütçelerine göre çok yüksek rakamlarla harcama yapmak zorunda bırakılmaktadır. Halkın ödediği vergileri, halkın ihtiyaçları için harcamaktan kaçınanlar, herkesin eşit ve parasız olarak yararlanması gereken eğitim hakkını para ile satmaya çalışanlar bu durumun öncelikli sorumlusudur. </w:t>
      </w:r>
      <w:r w:rsidRPr="00B50E10">
        <w:rPr>
          <w:color w:val="000000"/>
          <w:sz w:val="24"/>
        </w:rPr>
        <w:t xml:space="preserve">Her yıl eğitimde ve diğer kamu hizmetleri alanında çeşitli adlar altında yapılan </w:t>
      </w:r>
      <w:r>
        <w:rPr>
          <w:color w:val="000000"/>
          <w:sz w:val="24"/>
        </w:rPr>
        <w:t>‘</w:t>
      </w:r>
      <w:r w:rsidRPr="00B50E10">
        <w:rPr>
          <w:color w:val="000000"/>
          <w:sz w:val="24"/>
        </w:rPr>
        <w:t xml:space="preserve">büyük </w:t>
      </w:r>
      <w:proofErr w:type="spellStart"/>
      <w:r w:rsidRPr="00B50E10">
        <w:rPr>
          <w:color w:val="000000"/>
          <w:sz w:val="24"/>
        </w:rPr>
        <w:t>soygun</w:t>
      </w:r>
      <w:r>
        <w:rPr>
          <w:color w:val="000000"/>
          <w:sz w:val="24"/>
        </w:rPr>
        <w:t>’</w:t>
      </w:r>
      <w:r w:rsidRPr="00B50E10">
        <w:rPr>
          <w:color w:val="000000"/>
          <w:sz w:val="24"/>
        </w:rPr>
        <w:t>a</w:t>
      </w:r>
      <w:proofErr w:type="spellEnd"/>
      <w:r w:rsidRPr="00B50E10">
        <w:rPr>
          <w:color w:val="000000"/>
          <w:sz w:val="24"/>
        </w:rPr>
        <w:t xml:space="preserve"> artık son verilmeli, herkes için gerçek anlamda eşit ve parasız eğitim hakkı hayata geçirilmelidir.</w:t>
      </w:r>
    </w:p>
    <w:p w:rsidR="00427F95" w:rsidRPr="0041274F" w:rsidRDefault="00427F95" w:rsidP="00427F95">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 aygıtının hem sınıfsal hem de demokratik talepleri karşılaması için zorlandığı,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 xml:space="preserve">Eğitime erişim hakkını düzenleyen her türlü ulusal/uluslararası yasa/sözleşme, devletlere bu hakkın ayrım yapılmaksızın sağlanması yükümlülüğünü </w:t>
      </w:r>
      <w:r>
        <w:rPr>
          <w:sz w:val="24"/>
        </w:rPr>
        <w:t xml:space="preserve">vermektedir. </w:t>
      </w:r>
    </w:p>
    <w:p w:rsidR="00427F95" w:rsidRDefault="00427F95" w:rsidP="00427F95">
      <w:pPr>
        <w:ind w:firstLine="425"/>
        <w:rPr>
          <w:sz w:val="24"/>
        </w:rPr>
      </w:pPr>
      <w:r>
        <w:rPr>
          <w:sz w:val="24"/>
        </w:rPr>
        <w:t>Devlet</w:t>
      </w:r>
      <w:r w:rsidRPr="00861976">
        <w:rPr>
          <w:sz w:val="24"/>
        </w:rPr>
        <w:t xml:space="preserve"> okullarına, yurtlarına ayrılmayan eğitim bütçe kaynaklarının eğitim yatırımları yerine özel okullara çeşitli adlar altında transfer edilmesi ülkenin tüm yurttaşlarının vergilerinin kamu yararına aykırı bir şeklide kullanılması anlamına gelmektedir. </w:t>
      </w:r>
    </w:p>
    <w:p w:rsidR="00427F95" w:rsidRDefault="00427F95" w:rsidP="00427F95">
      <w:pPr>
        <w:ind w:firstLine="426"/>
        <w:rPr>
          <w:sz w:val="24"/>
        </w:rPr>
      </w:pPr>
      <w:r>
        <w:rPr>
          <w:sz w:val="24"/>
        </w:rPr>
        <w:t xml:space="preserve">Herkese eşit ve parasız eğitim hakkı hayata geçirilmeden, bunun için ülke çapında kamusal eğitim uygulamaları için somut adımlar atılmadan, ekonomik krizle satın alım gücü ciddi anlamda azalan, çocuklarını okula aç göndermek zorunda bırakılan halkının cebinden yaptığı eğitim harcamalarındaki artışı durdurabilmek mümkün değildir.  </w:t>
      </w:r>
    </w:p>
    <w:p w:rsidR="00427F95" w:rsidRPr="0090145B" w:rsidRDefault="00427F95" w:rsidP="00427F95">
      <w:pPr>
        <w:ind w:firstLine="426"/>
        <w:rPr>
          <w:sz w:val="24"/>
        </w:rPr>
      </w:pPr>
      <w:r w:rsidRPr="0090145B">
        <w:rPr>
          <w:sz w:val="24"/>
        </w:rPr>
        <w:t xml:space="preserve">Her geçen gün daha fazla piyasa ilişkileri içine çekilen, her adımın paralı hale geldiği bir eğitim düzeninde velinin de öğrenicinin de eğitimcinin de kendi haklarını elde etmesini tek yolu, hiç kimseyi dışlamayacak, herkes için gerçek anlamda eşit bir eğitim düzenin kurulmasıdır. Bunun için tüm eğitim masraflarının devlet tarafından üstlenildiği, zenginle fakirin aynı eğitimi aldığı koşulların oluşturulması gerekmektedir. </w:t>
      </w:r>
    </w:p>
    <w:p w:rsidR="00427F95" w:rsidRDefault="00427F95" w:rsidP="00427F95">
      <w:pPr>
        <w:rPr>
          <w:sz w:val="24"/>
        </w:rPr>
      </w:pPr>
    </w:p>
    <w:p w:rsidR="00CD3E3E" w:rsidRDefault="00CD3E3E" w:rsidP="00CD3E3E">
      <w:pPr>
        <w:rPr>
          <w:rFonts w:cstheme="minorHAnsi"/>
          <w:b/>
          <w:color w:val="000000" w:themeColor="text1"/>
          <w:sz w:val="24"/>
          <w:szCs w:val="24"/>
          <w:shd w:val="clear" w:color="auto" w:fill="FFFFFF"/>
        </w:rPr>
      </w:pPr>
      <w:r>
        <w:rPr>
          <w:rFonts w:cstheme="minorHAnsi"/>
          <w:b/>
          <w:color w:val="000000" w:themeColor="text1"/>
          <w:sz w:val="24"/>
          <w:szCs w:val="24"/>
          <w:shd w:val="clear" w:color="auto" w:fill="FFFFFF"/>
        </w:rPr>
        <w:t xml:space="preserve">ÖĞRETMENLİK MESLEK </w:t>
      </w:r>
      <w:r w:rsidR="00EE0E6C">
        <w:rPr>
          <w:rFonts w:cstheme="minorHAnsi"/>
          <w:b/>
          <w:color w:val="000000" w:themeColor="text1"/>
          <w:sz w:val="24"/>
          <w:szCs w:val="24"/>
          <w:shd w:val="clear" w:color="auto" w:fill="FFFFFF"/>
        </w:rPr>
        <w:t xml:space="preserve">KANUNU OKULLARDA AYRIMCILIK VE </w:t>
      </w:r>
      <w:r>
        <w:rPr>
          <w:rFonts w:cstheme="minorHAnsi"/>
          <w:b/>
          <w:color w:val="000000" w:themeColor="text1"/>
          <w:sz w:val="24"/>
          <w:szCs w:val="24"/>
          <w:shd w:val="clear" w:color="auto" w:fill="FFFFFF"/>
        </w:rPr>
        <w:t>EŞİTSİZLİK</w:t>
      </w:r>
      <w:r w:rsidR="00EE0E6C">
        <w:rPr>
          <w:rFonts w:cstheme="minorHAnsi"/>
          <w:b/>
          <w:color w:val="000000" w:themeColor="text1"/>
          <w:sz w:val="24"/>
          <w:szCs w:val="24"/>
          <w:shd w:val="clear" w:color="auto" w:fill="FFFFFF"/>
        </w:rPr>
        <w:t xml:space="preserve"> </w:t>
      </w:r>
      <w:r>
        <w:rPr>
          <w:rFonts w:cstheme="minorHAnsi"/>
          <w:b/>
          <w:color w:val="000000" w:themeColor="text1"/>
          <w:sz w:val="24"/>
          <w:szCs w:val="24"/>
          <w:shd w:val="clear" w:color="auto" w:fill="FFFFFF"/>
        </w:rPr>
        <w:t>YARATMIŞTIR</w:t>
      </w:r>
    </w:p>
    <w:p w:rsidR="00CD3E3E" w:rsidRDefault="00CD3E3E" w:rsidP="00CD3E3E">
      <w:pPr>
        <w:rPr>
          <w:rFonts w:cstheme="minorHAnsi"/>
          <w:b/>
          <w:color w:val="000000" w:themeColor="text1"/>
          <w:sz w:val="24"/>
          <w:szCs w:val="24"/>
          <w:shd w:val="clear" w:color="auto" w:fill="FFFFFF"/>
        </w:rPr>
      </w:pPr>
    </w:p>
    <w:p w:rsidR="00CD3E3E" w:rsidRDefault="00CD3E3E" w:rsidP="00CD3E3E">
      <w:pPr>
        <w:ind w:firstLine="425"/>
        <w:rPr>
          <w:sz w:val="24"/>
          <w:szCs w:val="24"/>
        </w:rPr>
      </w:pPr>
      <w:r>
        <w:rPr>
          <w:rFonts w:ascii="Calibri" w:hAnsi="Calibri"/>
          <w:sz w:val="24"/>
          <w:szCs w:val="24"/>
        </w:rPr>
        <w:t>2022/’23 eğitim öğretim yılın</w:t>
      </w:r>
      <w:r w:rsidR="00EE0E6C">
        <w:rPr>
          <w:rFonts w:ascii="Calibri" w:hAnsi="Calibri"/>
          <w:sz w:val="24"/>
          <w:szCs w:val="24"/>
        </w:rPr>
        <w:t xml:space="preserve">da </w:t>
      </w:r>
      <w:r>
        <w:rPr>
          <w:rFonts w:ascii="Calibri" w:hAnsi="Calibri"/>
          <w:sz w:val="24"/>
          <w:szCs w:val="24"/>
        </w:rPr>
        <w:t>ö</w:t>
      </w:r>
      <w:r w:rsidRPr="000A6480">
        <w:rPr>
          <w:rFonts w:ascii="Calibri" w:hAnsi="Calibri"/>
          <w:sz w:val="24"/>
          <w:szCs w:val="24"/>
        </w:rPr>
        <w:t xml:space="preserve">ğretmenlerin, eğitim emekçilerinin çalışma ve yaşam koşullarına ilişkin sorunları </w:t>
      </w:r>
      <w:r>
        <w:rPr>
          <w:rFonts w:ascii="Calibri" w:hAnsi="Calibri"/>
          <w:sz w:val="24"/>
          <w:szCs w:val="24"/>
        </w:rPr>
        <w:t xml:space="preserve">Millî Eğitim </w:t>
      </w:r>
      <w:r w:rsidRPr="000A6480">
        <w:rPr>
          <w:rFonts w:ascii="Calibri" w:hAnsi="Calibri"/>
          <w:sz w:val="24"/>
          <w:szCs w:val="24"/>
        </w:rPr>
        <w:t>Bakanlığı</w:t>
      </w:r>
      <w:r>
        <w:rPr>
          <w:rFonts w:ascii="Calibri" w:hAnsi="Calibri"/>
          <w:sz w:val="24"/>
          <w:szCs w:val="24"/>
        </w:rPr>
        <w:t xml:space="preserve">’nın yine </w:t>
      </w:r>
      <w:r w:rsidRPr="000A6480">
        <w:rPr>
          <w:rFonts w:ascii="Calibri" w:hAnsi="Calibri"/>
          <w:sz w:val="24"/>
          <w:szCs w:val="24"/>
        </w:rPr>
        <w:t xml:space="preserve">gündeminde </w:t>
      </w:r>
      <w:r>
        <w:rPr>
          <w:rFonts w:ascii="Calibri" w:hAnsi="Calibri"/>
          <w:sz w:val="24"/>
          <w:szCs w:val="24"/>
        </w:rPr>
        <w:t xml:space="preserve">olmamıştır. </w:t>
      </w:r>
      <w:r w:rsidRPr="000A6480">
        <w:rPr>
          <w:rFonts w:ascii="Calibri" w:hAnsi="Calibri"/>
          <w:sz w:val="24"/>
          <w:szCs w:val="24"/>
        </w:rPr>
        <w:t>Yıllardır ekonomik, sosyal ve özlük haklarımıza ve geleceğimize yönelik talepler</w:t>
      </w:r>
      <w:r>
        <w:rPr>
          <w:rFonts w:ascii="Calibri" w:hAnsi="Calibri"/>
          <w:sz w:val="24"/>
          <w:szCs w:val="24"/>
        </w:rPr>
        <w:t xml:space="preserve"> görmezden gelinirken, insanca yaşam ve insan onuruna yakışır ücret talepleri yok sayılmıştır.  </w:t>
      </w:r>
    </w:p>
    <w:p w:rsidR="00EE0E6C" w:rsidRDefault="00EE0E6C" w:rsidP="00EE0E6C">
      <w:pPr>
        <w:ind w:firstLine="425"/>
        <w:rPr>
          <w:rFonts w:ascii="Calibri" w:hAnsi="Calibri"/>
          <w:sz w:val="24"/>
          <w:szCs w:val="24"/>
        </w:rPr>
      </w:pPr>
      <w:r w:rsidRPr="000A6480">
        <w:rPr>
          <w:rFonts w:ascii="Calibri" w:hAnsi="Calibri"/>
          <w:sz w:val="24"/>
          <w:szCs w:val="24"/>
        </w:rPr>
        <w:t>Yıllardır ekonomik, sosyal ve özlük haklarımıza</w:t>
      </w:r>
      <w:r>
        <w:rPr>
          <w:rFonts w:ascii="Calibri" w:hAnsi="Calibri"/>
          <w:sz w:val="24"/>
          <w:szCs w:val="24"/>
        </w:rPr>
        <w:t xml:space="preserve"> </w:t>
      </w:r>
      <w:r w:rsidRPr="000A6480">
        <w:rPr>
          <w:rFonts w:ascii="Calibri" w:hAnsi="Calibri"/>
          <w:sz w:val="24"/>
          <w:szCs w:val="24"/>
        </w:rPr>
        <w:t>yönelik</w:t>
      </w:r>
      <w:r>
        <w:rPr>
          <w:rFonts w:ascii="Calibri" w:hAnsi="Calibri"/>
          <w:sz w:val="24"/>
          <w:szCs w:val="24"/>
        </w:rPr>
        <w:t xml:space="preserve"> </w:t>
      </w:r>
      <w:r w:rsidRPr="000A6480">
        <w:rPr>
          <w:rFonts w:ascii="Calibri" w:hAnsi="Calibri"/>
          <w:sz w:val="24"/>
          <w:szCs w:val="24"/>
        </w:rPr>
        <w:t>talepler</w:t>
      </w:r>
      <w:r>
        <w:rPr>
          <w:rFonts w:ascii="Calibri" w:hAnsi="Calibri"/>
          <w:sz w:val="24"/>
          <w:szCs w:val="24"/>
        </w:rPr>
        <w:t xml:space="preserve">imiz, insanca yaşam ve insan onuruna yakışır ücret taleplerimiz siyasi iktidar tarafından görmezden gelinmektedir. Siyasi iktidar ve Millî Eğitim </w:t>
      </w:r>
      <w:r w:rsidRPr="000A6480">
        <w:rPr>
          <w:rFonts w:ascii="Calibri" w:hAnsi="Calibri"/>
          <w:sz w:val="24"/>
          <w:szCs w:val="24"/>
        </w:rPr>
        <w:t>Bakanlığı</w:t>
      </w:r>
      <w:r>
        <w:rPr>
          <w:rFonts w:ascii="Calibri" w:hAnsi="Calibri"/>
          <w:sz w:val="24"/>
          <w:szCs w:val="24"/>
        </w:rPr>
        <w:t xml:space="preserve"> (MEB) ö</w:t>
      </w:r>
      <w:r w:rsidRPr="000A6480">
        <w:rPr>
          <w:rFonts w:ascii="Calibri" w:hAnsi="Calibri"/>
          <w:sz w:val="24"/>
          <w:szCs w:val="24"/>
        </w:rPr>
        <w:t>ğretmenlerin, eğitim emekçilerinin çalışma ve yaşam koşullarına ilişkin sorunları</w:t>
      </w:r>
      <w:r>
        <w:rPr>
          <w:rFonts w:ascii="Calibri" w:hAnsi="Calibri"/>
          <w:sz w:val="24"/>
          <w:szCs w:val="24"/>
        </w:rPr>
        <w:t xml:space="preserve">na kalıcı çözümler üretmek yerine Öğretmenlik Meslek Kanunu (ÖMK) üzerinden eğitim emekçilerine yönelik ayrımcı ve adaletsiz uygulamaları hayata geçirmiştir. </w:t>
      </w:r>
    </w:p>
    <w:p w:rsidR="00EE0E6C" w:rsidRDefault="00EE0E6C" w:rsidP="00EE0E6C">
      <w:pPr>
        <w:ind w:firstLine="425"/>
        <w:rPr>
          <w:rFonts w:eastAsia="Times New Roman" w:cstheme="minorHAnsi"/>
          <w:sz w:val="24"/>
          <w:szCs w:val="26"/>
          <w:lang w:eastAsia="tr-TR"/>
        </w:rPr>
      </w:pPr>
      <w:r>
        <w:rPr>
          <w:rFonts w:eastAsia="Times New Roman" w:cstheme="minorHAnsi"/>
          <w:sz w:val="24"/>
          <w:szCs w:val="26"/>
          <w:lang w:eastAsia="tr-TR"/>
        </w:rPr>
        <w:t>ÖMK ile ö</w:t>
      </w:r>
      <w:r w:rsidRPr="000A6480">
        <w:rPr>
          <w:rFonts w:eastAsia="Times New Roman" w:cstheme="minorHAnsi"/>
          <w:sz w:val="24"/>
          <w:szCs w:val="26"/>
          <w:lang w:eastAsia="tr-TR"/>
        </w:rPr>
        <w:t xml:space="preserve">ğretmenler arasında halen var olan aday, sözleşmeli, kadrolu, ücretli </w:t>
      </w:r>
      <w:r>
        <w:rPr>
          <w:rFonts w:eastAsia="Times New Roman" w:cstheme="minorHAnsi"/>
          <w:sz w:val="24"/>
          <w:szCs w:val="26"/>
          <w:lang w:eastAsia="tr-TR"/>
        </w:rPr>
        <w:t xml:space="preserve">öğretmen </w:t>
      </w:r>
      <w:r w:rsidRPr="000A6480">
        <w:rPr>
          <w:rFonts w:eastAsia="Times New Roman" w:cstheme="minorHAnsi"/>
          <w:sz w:val="24"/>
          <w:szCs w:val="26"/>
          <w:lang w:eastAsia="tr-TR"/>
        </w:rPr>
        <w:t>ayrımına yenileri eklen</w:t>
      </w:r>
      <w:r>
        <w:rPr>
          <w:rFonts w:eastAsia="Times New Roman" w:cstheme="minorHAnsi"/>
          <w:sz w:val="24"/>
          <w:szCs w:val="26"/>
          <w:lang w:eastAsia="tr-TR"/>
        </w:rPr>
        <w:t>miştir. E</w:t>
      </w:r>
      <w:r w:rsidRPr="000A6480">
        <w:rPr>
          <w:rFonts w:eastAsia="Times New Roman" w:cstheme="minorHAnsi"/>
          <w:sz w:val="24"/>
          <w:szCs w:val="26"/>
          <w:lang w:eastAsia="tr-TR"/>
        </w:rPr>
        <w:t>ğitim sisteminin rekabetçi</w:t>
      </w:r>
      <w:r>
        <w:rPr>
          <w:rFonts w:eastAsia="Times New Roman" w:cstheme="minorHAnsi"/>
          <w:sz w:val="24"/>
          <w:szCs w:val="26"/>
          <w:lang w:eastAsia="tr-TR"/>
        </w:rPr>
        <w:t xml:space="preserve"> ve </w:t>
      </w:r>
      <w:r w:rsidRPr="000A6480">
        <w:rPr>
          <w:rFonts w:eastAsia="Times New Roman" w:cstheme="minorHAnsi"/>
          <w:sz w:val="24"/>
          <w:szCs w:val="26"/>
          <w:lang w:eastAsia="tr-TR"/>
        </w:rPr>
        <w:t xml:space="preserve">eleyici yapısına öğretmenlik mesleği de </w:t>
      </w:r>
      <w:r>
        <w:rPr>
          <w:rFonts w:eastAsia="Times New Roman" w:cstheme="minorHAnsi"/>
          <w:sz w:val="24"/>
          <w:szCs w:val="26"/>
          <w:lang w:eastAsia="tr-TR"/>
        </w:rPr>
        <w:t xml:space="preserve">‘uzman öğretmenlik’, ‘başöğretmenlik’ gibi yeni statüler üzerinden dahil edilmiş, aynı derece ve kademedeki öğretmenlere yönelik farklı ücretlendirme politikası sonucunda iş yerlerimizde huzursuzluk belirgin şekilde artmıştır. </w:t>
      </w:r>
    </w:p>
    <w:p w:rsidR="00EE0E6C" w:rsidRDefault="00EE0E6C" w:rsidP="00EE0E6C">
      <w:pPr>
        <w:ind w:firstLine="425"/>
        <w:rPr>
          <w:rFonts w:ascii="Calibri" w:hAnsi="Calibri"/>
          <w:sz w:val="24"/>
          <w:szCs w:val="24"/>
        </w:rPr>
      </w:pPr>
      <w:r w:rsidRPr="000A6480">
        <w:rPr>
          <w:rFonts w:eastAsia="Times New Roman" w:cstheme="minorHAnsi"/>
          <w:sz w:val="24"/>
          <w:szCs w:val="26"/>
          <w:lang w:eastAsia="tr-TR"/>
        </w:rPr>
        <w:t>Türkiye'de aynı işi yaptıkları halde farklı statü ve maaş kaleminde çalışmak zorunda kalan</w:t>
      </w:r>
      <w:r>
        <w:rPr>
          <w:rFonts w:eastAsia="Times New Roman" w:cstheme="minorHAnsi"/>
          <w:sz w:val="24"/>
          <w:szCs w:val="26"/>
          <w:lang w:eastAsia="tr-TR"/>
        </w:rPr>
        <w:t xml:space="preserve">, bu kadar farklı ve dengesiz ücretlendirme uygulaması yapılan ikinci </w:t>
      </w:r>
      <w:r w:rsidRPr="000A6480">
        <w:rPr>
          <w:rFonts w:eastAsia="Times New Roman" w:cstheme="minorHAnsi"/>
          <w:sz w:val="24"/>
          <w:szCs w:val="26"/>
          <w:lang w:eastAsia="tr-TR"/>
        </w:rPr>
        <w:t xml:space="preserve">bir meslek grubu </w:t>
      </w:r>
      <w:r>
        <w:rPr>
          <w:rFonts w:eastAsia="Times New Roman" w:cstheme="minorHAnsi"/>
          <w:sz w:val="24"/>
          <w:szCs w:val="26"/>
          <w:lang w:eastAsia="tr-TR"/>
        </w:rPr>
        <w:t xml:space="preserve">bulunmamaktadır. </w:t>
      </w:r>
      <w:r>
        <w:rPr>
          <w:sz w:val="24"/>
        </w:rPr>
        <w:lastRenderedPageBreak/>
        <w:t xml:space="preserve">Eğitim emekçilerinin </w:t>
      </w:r>
      <w:r w:rsidRPr="002A7BF9">
        <w:rPr>
          <w:sz w:val="24"/>
        </w:rPr>
        <w:t>ekonomik sorunlarına çözüm üretmeyen, öğretmenler arasındaki ayrımcılığı ve eşitsizliği derinleştiren ve eşit işe eşit ücret ilkesini ortadan kaldıran ÖMK sonrasında aynı işi yapan öğretmenler arasında ciddi ücret eşitsizlikleri</w:t>
      </w:r>
      <w:r>
        <w:rPr>
          <w:sz w:val="24"/>
        </w:rPr>
        <w:t xml:space="preserve"> </w:t>
      </w:r>
      <w:r w:rsidRPr="002A7BF9">
        <w:rPr>
          <w:sz w:val="24"/>
        </w:rPr>
        <w:t>ortaya çık</w:t>
      </w:r>
      <w:r>
        <w:rPr>
          <w:sz w:val="24"/>
        </w:rPr>
        <w:t xml:space="preserve">mıştır. </w:t>
      </w:r>
    </w:p>
    <w:p w:rsidR="00EE0E6C" w:rsidRDefault="00EE0E6C" w:rsidP="00EE0E6C">
      <w:pPr>
        <w:ind w:firstLine="426"/>
        <w:rPr>
          <w:sz w:val="24"/>
        </w:rPr>
      </w:pPr>
      <w:r w:rsidRPr="002A7BF9">
        <w:rPr>
          <w:sz w:val="24"/>
        </w:rPr>
        <w:t xml:space="preserve">Öğretmenlik Meslek Kanunu ve Kariyer Basamakları Sınavı sonucunda </w:t>
      </w:r>
      <w:r w:rsidRPr="00687A8E">
        <w:rPr>
          <w:b/>
          <w:sz w:val="24"/>
        </w:rPr>
        <w:t xml:space="preserve">67 bin </w:t>
      </w:r>
      <w:r w:rsidRPr="002A7BF9">
        <w:rPr>
          <w:sz w:val="24"/>
        </w:rPr>
        <w:t xml:space="preserve">öğretmen </w:t>
      </w:r>
      <w:r>
        <w:rPr>
          <w:sz w:val="24"/>
        </w:rPr>
        <w:t>‘</w:t>
      </w:r>
      <w:r w:rsidRPr="002A7BF9">
        <w:rPr>
          <w:sz w:val="24"/>
        </w:rPr>
        <w:t>başöğretmen</w:t>
      </w:r>
      <w:r>
        <w:rPr>
          <w:sz w:val="24"/>
        </w:rPr>
        <w:t>’</w:t>
      </w:r>
      <w:r w:rsidRPr="002A7BF9">
        <w:rPr>
          <w:sz w:val="24"/>
        </w:rPr>
        <w:t xml:space="preserve">, </w:t>
      </w:r>
      <w:r w:rsidRPr="00687A8E">
        <w:rPr>
          <w:b/>
          <w:sz w:val="24"/>
        </w:rPr>
        <w:t>517 bin</w:t>
      </w:r>
      <w:r w:rsidRPr="002A7BF9">
        <w:rPr>
          <w:sz w:val="24"/>
        </w:rPr>
        <w:t xml:space="preserve"> öğretmen </w:t>
      </w:r>
      <w:r>
        <w:rPr>
          <w:sz w:val="24"/>
        </w:rPr>
        <w:t>‘</w:t>
      </w:r>
      <w:r w:rsidRPr="002A7BF9">
        <w:rPr>
          <w:sz w:val="24"/>
        </w:rPr>
        <w:t>uzman öğretmen</w:t>
      </w:r>
      <w:r>
        <w:rPr>
          <w:sz w:val="24"/>
        </w:rPr>
        <w:t>’</w:t>
      </w:r>
      <w:r w:rsidRPr="002A7BF9">
        <w:rPr>
          <w:sz w:val="24"/>
        </w:rPr>
        <w:t xml:space="preserve"> unvanı almıştır. Sınava girmeyen ve on yıldan az kıdemi olan öğretmen sayısı ise </w:t>
      </w:r>
      <w:r w:rsidRPr="00687A8E">
        <w:rPr>
          <w:b/>
          <w:sz w:val="24"/>
        </w:rPr>
        <w:t>400 bin</w:t>
      </w:r>
      <w:r w:rsidRPr="002A7BF9">
        <w:rPr>
          <w:sz w:val="24"/>
        </w:rPr>
        <w:t>in üzerindedir. Göreve yeni başlayan bir öğretmen</w:t>
      </w:r>
      <w:r>
        <w:rPr>
          <w:sz w:val="24"/>
        </w:rPr>
        <w:t xml:space="preserve">in maaşı </w:t>
      </w:r>
      <w:r w:rsidRPr="002A7BF9">
        <w:rPr>
          <w:sz w:val="24"/>
        </w:rPr>
        <w:t xml:space="preserve">bugün </w:t>
      </w:r>
      <w:r w:rsidRPr="00795BE4">
        <w:rPr>
          <w:b/>
          <w:sz w:val="24"/>
        </w:rPr>
        <w:t>12 bin 224 TL</w:t>
      </w:r>
      <w:r w:rsidRPr="00795BE4">
        <w:rPr>
          <w:sz w:val="24"/>
        </w:rPr>
        <w:t>’dir.</w:t>
      </w:r>
      <w:r>
        <w:rPr>
          <w:b/>
          <w:sz w:val="24"/>
        </w:rPr>
        <w:t xml:space="preserve"> </w:t>
      </w:r>
      <w:r w:rsidRPr="002A7BF9">
        <w:rPr>
          <w:sz w:val="24"/>
        </w:rPr>
        <w:t xml:space="preserve"> Bir okulda aynı derse girip, tamamen aynı müfredatı işleyen ve 25 yıllık kıdemi olan üç öğretmenden kariyer basamakları sınavına girmeyen normal bir öğretmen </w:t>
      </w:r>
      <w:r>
        <w:rPr>
          <w:sz w:val="24"/>
        </w:rPr>
        <w:t xml:space="preserve">yaklaşık </w:t>
      </w:r>
      <w:r w:rsidRPr="00795BE4">
        <w:rPr>
          <w:b/>
          <w:sz w:val="24"/>
        </w:rPr>
        <w:t>1</w:t>
      </w:r>
      <w:r>
        <w:rPr>
          <w:b/>
          <w:sz w:val="24"/>
        </w:rPr>
        <w:t>4</w:t>
      </w:r>
      <w:r w:rsidRPr="00795BE4">
        <w:rPr>
          <w:b/>
          <w:sz w:val="24"/>
        </w:rPr>
        <w:t xml:space="preserve"> bin </w:t>
      </w:r>
      <w:r>
        <w:rPr>
          <w:b/>
          <w:sz w:val="24"/>
        </w:rPr>
        <w:t xml:space="preserve">200 </w:t>
      </w:r>
      <w:r w:rsidRPr="00795BE4">
        <w:rPr>
          <w:b/>
          <w:sz w:val="24"/>
        </w:rPr>
        <w:t>TL</w:t>
      </w:r>
      <w:r w:rsidRPr="002A7BF9">
        <w:rPr>
          <w:sz w:val="24"/>
        </w:rPr>
        <w:t xml:space="preserve">; </w:t>
      </w:r>
      <w:r>
        <w:rPr>
          <w:sz w:val="24"/>
        </w:rPr>
        <w:t>‘</w:t>
      </w:r>
      <w:r w:rsidRPr="002A7BF9">
        <w:rPr>
          <w:sz w:val="24"/>
        </w:rPr>
        <w:t>uzman öğretmen</w:t>
      </w:r>
      <w:r>
        <w:rPr>
          <w:sz w:val="24"/>
        </w:rPr>
        <w:t>’</w:t>
      </w:r>
      <w:r w:rsidRPr="002A7BF9">
        <w:rPr>
          <w:sz w:val="24"/>
        </w:rPr>
        <w:t xml:space="preserve"> </w:t>
      </w:r>
      <w:r w:rsidRPr="00795BE4">
        <w:rPr>
          <w:b/>
          <w:sz w:val="24"/>
        </w:rPr>
        <w:t>17 bin TL</w:t>
      </w:r>
      <w:r w:rsidRPr="002A7BF9">
        <w:rPr>
          <w:sz w:val="24"/>
        </w:rPr>
        <w:t xml:space="preserve">; </w:t>
      </w:r>
      <w:r>
        <w:rPr>
          <w:sz w:val="24"/>
        </w:rPr>
        <w:t>‘</w:t>
      </w:r>
      <w:r w:rsidRPr="002A7BF9">
        <w:rPr>
          <w:sz w:val="24"/>
        </w:rPr>
        <w:t>başöğretmen</w:t>
      </w:r>
      <w:r>
        <w:rPr>
          <w:sz w:val="24"/>
        </w:rPr>
        <w:t>’</w:t>
      </w:r>
      <w:r w:rsidRPr="002A7BF9">
        <w:rPr>
          <w:sz w:val="24"/>
        </w:rPr>
        <w:t xml:space="preserve"> ise </w:t>
      </w:r>
      <w:r w:rsidRPr="00795BE4">
        <w:rPr>
          <w:b/>
          <w:sz w:val="24"/>
        </w:rPr>
        <w:t>19 bin 500 TL</w:t>
      </w:r>
      <w:r w:rsidRPr="002A7BF9">
        <w:rPr>
          <w:sz w:val="24"/>
        </w:rPr>
        <w:t xml:space="preserve"> maaş almaktadır.</w:t>
      </w:r>
    </w:p>
    <w:p w:rsidR="00EE0E6C" w:rsidRPr="002A7BF9" w:rsidRDefault="00EE0E6C" w:rsidP="00EE0E6C">
      <w:pPr>
        <w:ind w:firstLine="426"/>
        <w:rPr>
          <w:sz w:val="24"/>
        </w:rPr>
      </w:pPr>
      <w:r>
        <w:rPr>
          <w:sz w:val="24"/>
        </w:rPr>
        <w:t>Okullarda ‘</w:t>
      </w:r>
      <w:r w:rsidRPr="002A7BF9">
        <w:rPr>
          <w:sz w:val="24"/>
        </w:rPr>
        <w:t>başöğretmen</w:t>
      </w:r>
      <w:r>
        <w:rPr>
          <w:sz w:val="24"/>
        </w:rPr>
        <w:t>’</w:t>
      </w:r>
      <w:r w:rsidRPr="002A7BF9">
        <w:rPr>
          <w:sz w:val="24"/>
        </w:rPr>
        <w:t xml:space="preserve"> ve </w:t>
      </w:r>
      <w:r>
        <w:rPr>
          <w:sz w:val="24"/>
        </w:rPr>
        <w:t>‘</w:t>
      </w:r>
      <w:r w:rsidRPr="002A7BF9">
        <w:rPr>
          <w:sz w:val="24"/>
        </w:rPr>
        <w:t>uzman öğretmen</w:t>
      </w:r>
      <w:r>
        <w:rPr>
          <w:sz w:val="24"/>
        </w:rPr>
        <w:t>’</w:t>
      </w:r>
      <w:r w:rsidRPr="002A7BF9">
        <w:rPr>
          <w:sz w:val="24"/>
        </w:rPr>
        <w:t xml:space="preserve"> unvanı alan öğretmenler aynı derece ve kademede görev yapan öğretmenlerden daha yüksek maaş alma</w:t>
      </w:r>
      <w:r>
        <w:rPr>
          <w:sz w:val="24"/>
        </w:rPr>
        <w:t xml:space="preserve">ktadır. </w:t>
      </w:r>
      <w:r w:rsidRPr="002A7BF9">
        <w:rPr>
          <w:sz w:val="24"/>
        </w:rPr>
        <w:t xml:space="preserve">Örneğin 1. ve 2. derecede olan bir </w:t>
      </w:r>
      <w:r>
        <w:rPr>
          <w:sz w:val="24"/>
        </w:rPr>
        <w:t>‘</w:t>
      </w:r>
      <w:r w:rsidRPr="002A7BF9">
        <w:rPr>
          <w:sz w:val="24"/>
        </w:rPr>
        <w:t>başöğretmen</w:t>
      </w:r>
      <w:r>
        <w:rPr>
          <w:sz w:val="24"/>
        </w:rPr>
        <w:t>’</w:t>
      </w:r>
      <w:r w:rsidRPr="002A7BF9">
        <w:rPr>
          <w:sz w:val="24"/>
        </w:rPr>
        <w:t xml:space="preserve"> aynı derece ve kademedeki diğer meslektaşlarından net </w:t>
      </w:r>
      <w:r w:rsidRPr="00795BE4">
        <w:rPr>
          <w:b/>
          <w:sz w:val="24"/>
        </w:rPr>
        <w:t>4 bin 944 TL</w:t>
      </w:r>
      <w:r w:rsidRPr="002A7BF9">
        <w:rPr>
          <w:sz w:val="24"/>
        </w:rPr>
        <w:t xml:space="preserve">; </w:t>
      </w:r>
      <w:r>
        <w:rPr>
          <w:sz w:val="24"/>
        </w:rPr>
        <w:t>‘</w:t>
      </w:r>
      <w:r w:rsidRPr="002A7BF9">
        <w:rPr>
          <w:sz w:val="24"/>
        </w:rPr>
        <w:t>Uzman öğretmen</w:t>
      </w:r>
      <w:r>
        <w:rPr>
          <w:sz w:val="24"/>
        </w:rPr>
        <w:t>’</w:t>
      </w:r>
      <w:r w:rsidRPr="002A7BF9">
        <w:rPr>
          <w:sz w:val="24"/>
        </w:rPr>
        <w:t xml:space="preserve"> ise aynı derece ve kademedeki meslektaşından farklı bir iş yapmadığı halde net </w:t>
      </w:r>
      <w:r w:rsidRPr="00795BE4">
        <w:rPr>
          <w:b/>
          <w:sz w:val="24"/>
        </w:rPr>
        <w:t>2 bin 472 TL</w:t>
      </w:r>
      <w:r w:rsidRPr="002A7BF9">
        <w:rPr>
          <w:sz w:val="24"/>
        </w:rPr>
        <w:t xml:space="preserve"> daha fazla maaş almaktadır. </w:t>
      </w:r>
      <w:r>
        <w:rPr>
          <w:sz w:val="24"/>
        </w:rPr>
        <w:t xml:space="preserve">Aynı işi yapan, aynı müfredatı uygulayan öğretmenler arasında derece ve kademe farkı dışında göstermelik bir sınav üzerinden bu kadar ücret farkı olması adaletli bir uygulama değildir. </w:t>
      </w:r>
      <w:r w:rsidRPr="002A7BF9">
        <w:rPr>
          <w:sz w:val="24"/>
        </w:rPr>
        <w:t>Aynı işi yapan öğretmenler arasında bu kadar yüksek maaş farklılığının olduğu bir eğitim sisteminde eşitlikten</w:t>
      </w:r>
      <w:r>
        <w:rPr>
          <w:sz w:val="24"/>
        </w:rPr>
        <w:t xml:space="preserve">, </w:t>
      </w:r>
      <w:r w:rsidRPr="002A7BF9">
        <w:rPr>
          <w:sz w:val="24"/>
        </w:rPr>
        <w:t>adaletten ve nitelikli eğitimden bahsetmek mümkün</w:t>
      </w:r>
      <w:r>
        <w:rPr>
          <w:sz w:val="24"/>
        </w:rPr>
        <w:t xml:space="preserve"> değildir. </w:t>
      </w:r>
    </w:p>
    <w:p w:rsidR="00EE0E6C" w:rsidRDefault="00EE0E6C" w:rsidP="00EE0E6C">
      <w:pPr>
        <w:ind w:firstLine="426"/>
        <w:rPr>
          <w:sz w:val="24"/>
        </w:rPr>
      </w:pPr>
      <w:r>
        <w:rPr>
          <w:sz w:val="24"/>
        </w:rPr>
        <w:t xml:space="preserve">Sendikamız yıllardır </w:t>
      </w:r>
      <w:r w:rsidRPr="00AA2511">
        <w:rPr>
          <w:sz w:val="24"/>
        </w:rPr>
        <w:t xml:space="preserve">sadece öğretmenlerin değil, eğitim kurumlarında çalışan tüm eğitim ve bilim emekçilerinin çalışma ve yaşam koşullarının iyileştirilmesi </w:t>
      </w:r>
      <w:r>
        <w:rPr>
          <w:sz w:val="24"/>
        </w:rPr>
        <w:t xml:space="preserve">gerektiğini savunmaktadır. </w:t>
      </w:r>
      <w:r w:rsidRPr="00AA2511">
        <w:rPr>
          <w:sz w:val="24"/>
        </w:rPr>
        <w:t>Nitelikli eğitim</w:t>
      </w:r>
      <w:r>
        <w:rPr>
          <w:sz w:val="24"/>
        </w:rPr>
        <w:t xml:space="preserve">in gerçekleşmesi </w:t>
      </w:r>
      <w:r w:rsidRPr="00AA2511">
        <w:rPr>
          <w:sz w:val="24"/>
        </w:rPr>
        <w:t>için öğretmenler kadar emeği olan idari ve teknik personel, yardımcı hizmetliler</w:t>
      </w:r>
      <w:r>
        <w:rPr>
          <w:sz w:val="24"/>
        </w:rPr>
        <w:t xml:space="preserve"> sınıfı</w:t>
      </w:r>
      <w:r w:rsidRPr="00AA2511">
        <w:rPr>
          <w:sz w:val="24"/>
        </w:rPr>
        <w:t xml:space="preserve"> ve 4-B statüsünde çalışan eğitim emekçileri</w:t>
      </w:r>
      <w:r>
        <w:rPr>
          <w:sz w:val="24"/>
        </w:rPr>
        <w:t xml:space="preserve">nin hakları ve talepleri de dikkate alınmalıdır. Sadece öğretmenlerin değil, tüm </w:t>
      </w:r>
      <w:r w:rsidRPr="00AA2511">
        <w:rPr>
          <w:sz w:val="24"/>
        </w:rPr>
        <w:t>eğitim ve bilim emekçisi arkadaşlarımızın çalışma ve yaşam koşullarını</w:t>
      </w:r>
      <w:r>
        <w:rPr>
          <w:sz w:val="24"/>
        </w:rPr>
        <w:t>n</w:t>
      </w:r>
      <w:r w:rsidRPr="00AA2511">
        <w:rPr>
          <w:sz w:val="24"/>
        </w:rPr>
        <w:t xml:space="preserve"> iyileştir</w:t>
      </w:r>
      <w:r>
        <w:rPr>
          <w:sz w:val="24"/>
        </w:rPr>
        <w:t xml:space="preserve">ilmesi hedeflenmelidir. Bunun için; </w:t>
      </w:r>
    </w:p>
    <w:p w:rsidR="00EE0E6C" w:rsidRDefault="00EE0E6C" w:rsidP="00EE0E6C">
      <w:pPr>
        <w:ind w:firstLine="425"/>
        <w:rPr>
          <w:sz w:val="24"/>
        </w:rPr>
      </w:pPr>
    </w:p>
    <w:p w:rsidR="00EE0E6C" w:rsidRPr="008D33D9" w:rsidRDefault="00EE0E6C" w:rsidP="00EE0E6C">
      <w:pPr>
        <w:pStyle w:val="ListeParagraf"/>
        <w:numPr>
          <w:ilvl w:val="0"/>
          <w:numId w:val="17"/>
        </w:numPr>
        <w:spacing w:after="0" w:line="240" w:lineRule="auto"/>
        <w:ind w:left="426" w:hanging="426"/>
        <w:jc w:val="both"/>
        <w:rPr>
          <w:sz w:val="24"/>
        </w:rPr>
      </w:pPr>
      <w:r w:rsidRPr="008D33D9">
        <w:rPr>
          <w:sz w:val="24"/>
        </w:rPr>
        <w:t>ILO-UNESCO ortak metni olan Öğretmenlerin Statüsü Tavsiye Kararı’nı esas alan yeni bir meslek kanunu hazırla</w:t>
      </w:r>
      <w:r>
        <w:rPr>
          <w:sz w:val="24"/>
        </w:rPr>
        <w:t>n</w:t>
      </w:r>
      <w:r w:rsidRPr="008D33D9">
        <w:rPr>
          <w:sz w:val="24"/>
        </w:rPr>
        <w:t xml:space="preserve">malıdır. </w:t>
      </w:r>
    </w:p>
    <w:p w:rsidR="00EE0E6C" w:rsidRPr="008D33D9" w:rsidRDefault="00EE0E6C" w:rsidP="00EE0E6C">
      <w:pPr>
        <w:pStyle w:val="ListeParagraf"/>
        <w:numPr>
          <w:ilvl w:val="0"/>
          <w:numId w:val="17"/>
        </w:numPr>
        <w:spacing w:after="0" w:line="240" w:lineRule="auto"/>
        <w:ind w:left="426" w:hanging="426"/>
        <w:jc w:val="both"/>
        <w:rPr>
          <w:sz w:val="24"/>
        </w:rPr>
      </w:pPr>
      <w:r>
        <w:rPr>
          <w:sz w:val="24"/>
        </w:rPr>
        <w:t xml:space="preserve">Kamuda </w:t>
      </w:r>
      <w:r w:rsidRPr="008D33D9">
        <w:rPr>
          <w:sz w:val="24"/>
        </w:rPr>
        <w:t xml:space="preserve">en düşük maaş yoksulluk sınırı üzerinde belirlenmelidir. </w:t>
      </w:r>
      <w:r>
        <w:rPr>
          <w:sz w:val="24"/>
        </w:rPr>
        <w:t xml:space="preserve"> </w:t>
      </w:r>
    </w:p>
    <w:p w:rsidR="00EE0E6C" w:rsidRDefault="00EE0E6C" w:rsidP="00EE0E6C">
      <w:pPr>
        <w:pStyle w:val="ListeParagraf"/>
        <w:numPr>
          <w:ilvl w:val="0"/>
          <w:numId w:val="17"/>
        </w:numPr>
        <w:spacing w:after="0" w:line="240" w:lineRule="auto"/>
        <w:ind w:left="426" w:hanging="426"/>
        <w:jc w:val="both"/>
        <w:rPr>
          <w:sz w:val="24"/>
        </w:rPr>
      </w:pPr>
      <w:r>
        <w:rPr>
          <w:sz w:val="24"/>
        </w:rPr>
        <w:t xml:space="preserve">Mevcut </w:t>
      </w:r>
      <w:r w:rsidRPr="008D33D9">
        <w:rPr>
          <w:sz w:val="24"/>
        </w:rPr>
        <w:t>ücret farkları</w:t>
      </w:r>
      <w:r>
        <w:rPr>
          <w:sz w:val="24"/>
        </w:rPr>
        <w:t xml:space="preserve"> d</w:t>
      </w:r>
      <w:r w:rsidRPr="008D33D9">
        <w:rPr>
          <w:sz w:val="24"/>
        </w:rPr>
        <w:t>erece ve kademe gibi kriterler dikkate alınarak</w:t>
      </w:r>
      <w:r>
        <w:rPr>
          <w:sz w:val="24"/>
        </w:rPr>
        <w:t>,</w:t>
      </w:r>
      <w:r w:rsidRPr="008D33D9">
        <w:rPr>
          <w:sz w:val="24"/>
        </w:rPr>
        <w:t xml:space="preserve"> ‘eşit işe eşit ücret’ ilkesi doğrultusunda düzenlenme</w:t>
      </w:r>
      <w:r>
        <w:rPr>
          <w:sz w:val="24"/>
        </w:rPr>
        <w:t xml:space="preserve">lidir. </w:t>
      </w:r>
    </w:p>
    <w:p w:rsidR="00EE0E6C" w:rsidRDefault="00EE0E6C" w:rsidP="00EE0E6C">
      <w:pPr>
        <w:pStyle w:val="ListeParagraf"/>
        <w:numPr>
          <w:ilvl w:val="0"/>
          <w:numId w:val="17"/>
        </w:numPr>
        <w:spacing w:after="0" w:line="240" w:lineRule="auto"/>
        <w:ind w:left="426" w:hanging="426"/>
        <w:jc w:val="both"/>
        <w:rPr>
          <w:sz w:val="24"/>
        </w:rPr>
      </w:pPr>
      <w:r w:rsidRPr="008D33D9">
        <w:rPr>
          <w:sz w:val="24"/>
        </w:rPr>
        <w:t xml:space="preserve">Kamuda maaşlar başta olmak üzere, ekonomik, sosyal ve demokratik hak ve özgürlüklerimiz siyasi iktidarın ya da Cumhurbaşkanı’nın </w:t>
      </w:r>
      <w:r>
        <w:rPr>
          <w:sz w:val="24"/>
        </w:rPr>
        <w:t xml:space="preserve">insafına </w:t>
      </w:r>
      <w:r w:rsidRPr="008D33D9">
        <w:rPr>
          <w:sz w:val="24"/>
        </w:rPr>
        <w:t xml:space="preserve">bırakılmamalıdır. </w:t>
      </w:r>
    </w:p>
    <w:p w:rsidR="00EE0E6C" w:rsidRPr="008D33D9" w:rsidRDefault="00EE0E6C" w:rsidP="00EE0E6C">
      <w:pPr>
        <w:pStyle w:val="ListeParagraf"/>
        <w:numPr>
          <w:ilvl w:val="0"/>
          <w:numId w:val="17"/>
        </w:numPr>
        <w:spacing w:after="0" w:line="240" w:lineRule="auto"/>
        <w:ind w:left="426" w:hanging="427"/>
        <w:jc w:val="both"/>
        <w:rPr>
          <w:sz w:val="24"/>
        </w:rPr>
      </w:pPr>
      <w:r w:rsidRPr="008D33D9">
        <w:rPr>
          <w:sz w:val="24"/>
        </w:rPr>
        <w:t xml:space="preserve">Sendikalarımızın ilk kurulduğu yıllardan bu yana temel talebimiz olan grevli toplu sözleşmeli sendika hakkı yasal güvence altına alınmalıdır. </w:t>
      </w:r>
    </w:p>
    <w:p w:rsidR="004A21DF" w:rsidRDefault="004A21DF" w:rsidP="00EE0E6C">
      <w:pPr>
        <w:ind w:firstLine="426"/>
        <w:rPr>
          <w:sz w:val="24"/>
        </w:rPr>
      </w:pPr>
    </w:p>
    <w:p w:rsidR="00427F95" w:rsidRDefault="00427F95" w:rsidP="00427F95">
      <w:pPr>
        <w:rPr>
          <w:rFonts w:cstheme="minorHAnsi"/>
          <w:b/>
          <w:color w:val="000000" w:themeColor="text1"/>
          <w:sz w:val="24"/>
          <w:szCs w:val="24"/>
        </w:rPr>
      </w:pPr>
      <w:r w:rsidRPr="00427F95">
        <w:rPr>
          <w:rFonts w:cstheme="minorHAnsi"/>
          <w:b/>
          <w:color w:val="000000" w:themeColor="text1"/>
          <w:sz w:val="24"/>
          <w:szCs w:val="24"/>
        </w:rPr>
        <w:t>SEÇİM ÖNCESİ YAPILAN ÖĞRETMEN ATAMALARI YETERSİZ KALMIŞTIR</w:t>
      </w:r>
    </w:p>
    <w:p w:rsidR="00427F95" w:rsidRDefault="00427F95" w:rsidP="00427F95">
      <w:pPr>
        <w:rPr>
          <w:rFonts w:cstheme="minorHAnsi"/>
          <w:b/>
          <w:color w:val="000000" w:themeColor="text1"/>
          <w:sz w:val="24"/>
          <w:szCs w:val="24"/>
        </w:rPr>
      </w:pPr>
    </w:p>
    <w:p w:rsidR="00554E23" w:rsidRDefault="00427F95" w:rsidP="00554E23">
      <w:pPr>
        <w:ind w:firstLine="426"/>
        <w:rPr>
          <w:sz w:val="24"/>
          <w:szCs w:val="24"/>
        </w:rPr>
      </w:pPr>
      <w:r>
        <w:rPr>
          <w:sz w:val="24"/>
          <w:szCs w:val="24"/>
        </w:rPr>
        <w:t xml:space="preserve">MEB, 2023 yılı öğretmen atama takvimini Cumhurbaşkanlığı ve milletvekilleri seçimi sürecine uygun olarak hazırlamış ve </w:t>
      </w:r>
      <w:r w:rsidR="00554E23">
        <w:rPr>
          <w:sz w:val="24"/>
          <w:szCs w:val="24"/>
        </w:rPr>
        <w:t xml:space="preserve">8 Mayıs’ta atamalar gerçekleşmiştir. Öğretmen atamaları öncesinde 3 bin 500 engelli öğretmen ataması yapılmıştır. Seçim öncesinde atamaları yapılan sözleşmeli öğretmenler ve engelli öğretmenler göreve 1 Eylül 2023’te başlayacaktır. </w:t>
      </w:r>
    </w:p>
    <w:p w:rsidR="00554E23" w:rsidRDefault="00554E23" w:rsidP="00554E23">
      <w:pPr>
        <w:ind w:firstLine="426"/>
        <w:rPr>
          <w:sz w:val="24"/>
          <w:szCs w:val="24"/>
        </w:rPr>
      </w:pPr>
      <w:r>
        <w:rPr>
          <w:sz w:val="24"/>
          <w:szCs w:val="24"/>
        </w:rPr>
        <w:t xml:space="preserve">8 Mayıs’ta yapılan atamalar “sözlü sınav/mülakat” uygulaması sonucunda ve “sözleşmeli öğretmenlik” şeklinde yapılmıştır. Geçtiğimiz yıllarda sözleşmeli öğretmenlik mülakat sınavında sorulan sorular üzerinden ortaya atılan iddialar, mülakat </w:t>
      </w:r>
      <w:r w:rsidRPr="00D8590F">
        <w:rPr>
          <w:sz w:val="24"/>
          <w:szCs w:val="24"/>
        </w:rPr>
        <w:t xml:space="preserve">uygulamasının </w:t>
      </w:r>
      <w:r>
        <w:rPr>
          <w:sz w:val="24"/>
          <w:szCs w:val="24"/>
        </w:rPr>
        <w:t xml:space="preserve">iktidar tarafından siyasi </w:t>
      </w:r>
      <w:r w:rsidRPr="00D8590F">
        <w:rPr>
          <w:sz w:val="24"/>
          <w:szCs w:val="24"/>
        </w:rPr>
        <w:t xml:space="preserve">kadrolaşma amacıyla </w:t>
      </w:r>
      <w:r>
        <w:rPr>
          <w:sz w:val="24"/>
          <w:szCs w:val="24"/>
        </w:rPr>
        <w:t xml:space="preserve">nasıl </w:t>
      </w:r>
      <w:r w:rsidRPr="00D8590F">
        <w:rPr>
          <w:sz w:val="24"/>
          <w:szCs w:val="24"/>
        </w:rPr>
        <w:t xml:space="preserve">kullanıldığını </w:t>
      </w:r>
      <w:r>
        <w:rPr>
          <w:sz w:val="24"/>
          <w:szCs w:val="24"/>
        </w:rPr>
        <w:t>göstermektedir. Geçtiğimiz yıllarda</w:t>
      </w:r>
      <w:r w:rsidRPr="0075096C">
        <w:rPr>
          <w:sz w:val="24"/>
          <w:szCs w:val="24"/>
        </w:rPr>
        <w:t xml:space="preserve"> öğretmen alımı</w:t>
      </w:r>
      <w:r>
        <w:rPr>
          <w:sz w:val="24"/>
          <w:szCs w:val="24"/>
        </w:rPr>
        <w:t xml:space="preserve">nda yapılan </w:t>
      </w:r>
      <w:r w:rsidRPr="0075096C">
        <w:rPr>
          <w:sz w:val="24"/>
          <w:szCs w:val="24"/>
        </w:rPr>
        <w:t>mülakat</w:t>
      </w:r>
      <w:r>
        <w:rPr>
          <w:sz w:val="24"/>
          <w:szCs w:val="24"/>
        </w:rPr>
        <w:t xml:space="preserve"> sonuçları açıklandığında, yazılı sınavdan yüksek puan almasına rağmen çok sayıda öğretmenin düşük puan verilerek elendiği bilinmektedir. </w:t>
      </w:r>
    </w:p>
    <w:p w:rsidR="00427F95" w:rsidRDefault="00427F95" w:rsidP="00427F95">
      <w:pPr>
        <w:widowControl w:val="0"/>
        <w:shd w:val="clear" w:color="auto" w:fill="FFFFFF"/>
        <w:autoSpaceDE w:val="0"/>
        <w:autoSpaceDN w:val="0"/>
        <w:adjustRightInd w:val="0"/>
        <w:ind w:firstLine="426"/>
        <w:rPr>
          <w:sz w:val="24"/>
          <w:szCs w:val="24"/>
        </w:rPr>
      </w:pPr>
      <w:r>
        <w:rPr>
          <w:sz w:val="24"/>
          <w:szCs w:val="24"/>
        </w:rPr>
        <w:t xml:space="preserve">Türkiye’de resmi verilere göre, 150 bine yakın öğretmen açığı bulunmaktadır. Öğretmen açıkları özellikle son yıllarda en önemli sorunlar arasında bulunmasına rağmen, 2022 yılının tamamında ataması yapılan sözleşmeli öğretmen sayısı sadece </w:t>
      </w:r>
      <w:r w:rsidRPr="00DB2B10">
        <w:rPr>
          <w:sz w:val="24"/>
          <w:szCs w:val="24"/>
        </w:rPr>
        <w:t>19 bin 969</w:t>
      </w:r>
      <w:r>
        <w:rPr>
          <w:sz w:val="24"/>
          <w:szCs w:val="24"/>
        </w:rPr>
        <w:t xml:space="preserve"> olmuştur. Açıklanan sözleşmeli 45 bin </w:t>
      </w:r>
      <w:r>
        <w:rPr>
          <w:sz w:val="24"/>
          <w:szCs w:val="24"/>
        </w:rPr>
        <w:lastRenderedPageBreak/>
        <w:t xml:space="preserve">öğretmen atamasının yapılması önemli olmakla birlikte, mevcut öğretmen açığını kapatmadığı gibi sayıları yarım milyonu aşan ataması yapılmayan öğretmenin “en az 100 bin atama” talebinin yarısını bile bulmamıştır. </w:t>
      </w:r>
    </w:p>
    <w:p w:rsidR="00427F95" w:rsidRDefault="00427F95" w:rsidP="00427F95">
      <w:pPr>
        <w:widowControl w:val="0"/>
        <w:shd w:val="clear" w:color="auto" w:fill="FFFFFF"/>
        <w:autoSpaceDE w:val="0"/>
        <w:autoSpaceDN w:val="0"/>
        <w:adjustRightInd w:val="0"/>
        <w:ind w:firstLine="357"/>
        <w:rPr>
          <w:rFonts w:cs="Times New Roman"/>
          <w:sz w:val="24"/>
          <w:szCs w:val="24"/>
        </w:rPr>
      </w:pPr>
      <w:r>
        <w:rPr>
          <w:rFonts w:cs="Times New Roman"/>
          <w:sz w:val="24"/>
          <w:szCs w:val="24"/>
        </w:rPr>
        <w:t xml:space="preserve">Sözleşmeli öğretmen istihdamında, AKP iktidarı döneminde “torpil” kelimesi ile eş anlamlı hale gelen ve yüksek yargı tarafından “objektif olmama”, “taraflılık” gibi gerekçelerle defalarca iptal edilen “sözlü sınav” uygulamasında ısrar edilmesi, iktidarın önceliğinin nitelikli öğretmen istihdamı olmadığını göstermektedir. </w:t>
      </w:r>
    </w:p>
    <w:p w:rsidR="00427F95" w:rsidRDefault="00427F95" w:rsidP="00427F95">
      <w:pPr>
        <w:tabs>
          <w:tab w:val="left" w:pos="5295"/>
        </w:tabs>
        <w:ind w:firstLine="425"/>
        <w:rPr>
          <w:rFonts w:ascii="Calibri" w:hAnsi="Calibri" w:cs="Arial"/>
          <w:sz w:val="24"/>
        </w:rPr>
      </w:pPr>
      <w:r>
        <w:rPr>
          <w:rFonts w:ascii="Calibri" w:hAnsi="Calibri" w:cs="Arial"/>
          <w:sz w:val="24"/>
        </w:rPr>
        <w:t xml:space="preserve">Öğretmen atamaları konusunda geçtiğimiz yıllar içinde </w:t>
      </w:r>
      <w:r w:rsidRPr="00E528AD">
        <w:rPr>
          <w:rFonts w:ascii="Calibri" w:hAnsi="Calibri" w:cs="Arial"/>
          <w:sz w:val="24"/>
        </w:rPr>
        <w:t>ortaya ko</w:t>
      </w:r>
      <w:r>
        <w:rPr>
          <w:rFonts w:ascii="Calibri" w:hAnsi="Calibri" w:cs="Arial"/>
          <w:sz w:val="24"/>
        </w:rPr>
        <w:t xml:space="preserve">nan </w:t>
      </w:r>
      <w:r w:rsidRPr="00E528AD">
        <w:rPr>
          <w:rFonts w:ascii="Calibri" w:hAnsi="Calibri" w:cs="Arial"/>
          <w:sz w:val="24"/>
        </w:rPr>
        <w:t xml:space="preserve">pratik, </w:t>
      </w:r>
      <w:r>
        <w:rPr>
          <w:rFonts w:ascii="Calibri" w:hAnsi="Calibri" w:cs="Arial"/>
          <w:sz w:val="24"/>
        </w:rPr>
        <w:t xml:space="preserve">MEB’in hemen her konuda olduğu gibi, öğretmen atamaları ve mülakat konularında da </w:t>
      </w:r>
      <w:r w:rsidRPr="00E528AD">
        <w:rPr>
          <w:rFonts w:ascii="Calibri" w:hAnsi="Calibri" w:cs="Arial"/>
          <w:sz w:val="24"/>
        </w:rPr>
        <w:t xml:space="preserve">en güvenilmez bakanlık </w:t>
      </w:r>
      <w:r>
        <w:rPr>
          <w:rFonts w:ascii="Calibri" w:hAnsi="Calibri" w:cs="Arial"/>
          <w:sz w:val="24"/>
        </w:rPr>
        <w:t>olduğunu gösterm</w:t>
      </w:r>
      <w:r w:rsidR="00554E23">
        <w:rPr>
          <w:rFonts w:ascii="Calibri" w:hAnsi="Calibri" w:cs="Arial"/>
          <w:sz w:val="24"/>
        </w:rPr>
        <w:t xml:space="preserve">iştir. </w:t>
      </w:r>
      <w:r>
        <w:rPr>
          <w:rFonts w:ascii="Calibri" w:hAnsi="Calibri" w:cs="Arial"/>
          <w:sz w:val="24"/>
        </w:rPr>
        <w:t>E</w:t>
      </w:r>
      <w:r w:rsidRPr="00E528AD">
        <w:rPr>
          <w:rFonts w:ascii="Calibri" w:hAnsi="Calibri" w:cs="Arial"/>
          <w:sz w:val="24"/>
        </w:rPr>
        <w:t xml:space="preserve">ğitim sistemine yönelik olarak yapılmak istenen değişiklikler başta olmak üzere, yapılan </w:t>
      </w:r>
      <w:r>
        <w:rPr>
          <w:rFonts w:ascii="Calibri" w:hAnsi="Calibri" w:cs="Arial"/>
          <w:sz w:val="24"/>
        </w:rPr>
        <w:t xml:space="preserve">her </w:t>
      </w:r>
      <w:r w:rsidRPr="00E528AD">
        <w:rPr>
          <w:rFonts w:ascii="Calibri" w:hAnsi="Calibri" w:cs="Arial"/>
          <w:sz w:val="24"/>
        </w:rPr>
        <w:t>atama ve sınav</w:t>
      </w:r>
      <w:r>
        <w:rPr>
          <w:rFonts w:ascii="Calibri" w:hAnsi="Calibri" w:cs="Arial"/>
          <w:sz w:val="24"/>
        </w:rPr>
        <w:t>ı</w:t>
      </w:r>
      <w:r w:rsidRPr="00E528AD">
        <w:rPr>
          <w:rFonts w:ascii="Calibri" w:hAnsi="Calibri" w:cs="Arial"/>
          <w:sz w:val="24"/>
        </w:rPr>
        <w:t>n şaibeli ol</w:t>
      </w:r>
      <w:r>
        <w:rPr>
          <w:rFonts w:ascii="Calibri" w:hAnsi="Calibri" w:cs="Arial"/>
          <w:sz w:val="24"/>
        </w:rPr>
        <w:t xml:space="preserve">duğu </w:t>
      </w:r>
      <w:r w:rsidRPr="00E528AD">
        <w:rPr>
          <w:rFonts w:ascii="Calibri" w:hAnsi="Calibri" w:cs="Arial"/>
          <w:sz w:val="24"/>
        </w:rPr>
        <w:t xml:space="preserve">yönünde kamuoyunda geniş bir yargı </w:t>
      </w:r>
      <w:r>
        <w:rPr>
          <w:rFonts w:ascii="Calibri" w:hAnsi="Calibri" w:cs="Arial"/>
          <w:sz w:val="24"/>
        </w:rPr>
        <w:t xml:space="preserve">bulunmaktadır. Bugüne kadar mülakatlarda yüksek puan almasına rağmen düşük sözlü not verilerek elenenlerin durumu bu düşünceyi pekiştirmektedir. </w:t>
      </w:r>
      <w:r w:rsidRPr="00E528AD">
        <w:rPr>
          <w:rFonts w:ascii="Calibri" w:hAnsi="Calibri" w:cs="Arial"/>
          <w:sz w:val="24"/>
        </w:rPr>
        <w:t xml:space="preserve"> </w:t>
      </w:r>
    </w:p>
    <w:p w:rsidR="00427F95" w:rsidRDefault="00427F95" w:rsidP="00427F95">
      <w:pPr>
        <w:tabs>
          <w:tab w:val="left" w:pos="5295"/>
        </w:tabs>
        <w:ind w:firstLine="425"/>
        <w:rPr>
          <w:rFonts w:cs="Times New Roman"/>
          <w:sz w:val="24"/>
          <w:szCs w:val="24"/>
        </w:rPr>
      </w:pPr>
      <w:r w:rsidRPr="00E528AD">
        <w:rPr>
          <w:rFonts w:cstheme="minorHAnsi"/>
          <w:sz w:val="24"/>
        </w:rPr>
        <w:t xml:space="preserve">Kamu personelinin işe girme ve görevde yükselmelerinde tamamen taraflı bir uygulama olan ve doğrudan </w:t>
      </w:r>
      <w:r>
        <w:rPr>
          <w:rFonts w:cstheme="minorHAnsi"/>
          <w:sz w:val="24"/>
        </w:rPr>
        <w:t xml:space="preserve">siyasal </w:t>
      </w:r>
      <w:r w:rsidRPr="00E528AD">
        <w:rPr>
          <w:rFonts w:cstheme="minorHAnsi"/>
          <w:sz w:val="24"/>
        </w:rPr>
        <w:t xml:space="preserve">torpili çağrıştıran </w:t>
      </w:r>
      <w:r>
        <w:rPr>
          <w:rFonts w:cstheme="minorHAnsi"/>
          <w:sz w:val="24"/>
        </w:rPr>
        <w:t xml:space="preserve">bütün </w:t>
      </w:r>
      <w:r w:rsidRPr="00E528AD">
        <w:rPr>
          <w:rFonts w:cstheme="minorHAnsi"/>
          <w:sz w:val="24"/>
        </w:rPr>
        <w:t xml:space="preserve">uygulamalardan vazgeçilmeli, </w:t>
      </w:r>
      <w:r>
        <w:rPr>
          <w:rFonts w:cstheme="minorHAnsi"/>
          <w:sz w:val="24"/>
        </w:rPr>
        <w:t xml:space="preserve">öğretmen ya da kamu görevlisi </w:t>
      </w:r>
      <w:r w:rsidRPr="00E528AD">
        <w:rPr>
          <w:rFonts w:cstheme="minorHAnsi"/>
          <w:sz w:val="24"/>
        </w:rPr>
        <w:t>olma koşullarını taşıyan herkes cinsiyet, inanç farklılığı, etnik kimlik ya da siyasi görüş ayrımı yap</w:t>
      </w:r>
      <w:r>
        <w:rPr>
          <w:rFonts w:cstheme="minorHAnsi"/>
          <w:sz w:val="24"/>
        </w:rPr>
        <w:t xml:space="preserve">ılmadan </w:t>
      </w:r>
      <w:r w:rsidRPr="00E528AD">
        <w:rPr>
          <w:rFonts w:cstheme="minorHAnsi"/>
          <w:sz w:val="24"/>
        </w:rPr>
        <w:t xml:space="preserve">istihdam edilmelidir.  </w:t>
      </w:r>
    </w:p>
    <w:p w:rsidR="00427F95" w:rsidRDefault="00427F95" w:rsidP="00427F95">
      <w:pPr>
        <w:widowControl w:val="0"/>
        <w:shd w:val="clear" w:color="auto" w:fill="FFFFFF"/>
        <w:autoSpaceDE w:val="0"/>
        <w:autoSpaceDN w:val="0"/>
        <w:adjustRightInd w:val="0"/>
        <w:ind w:firstLine="426"/>
        <w:rPr>
          <w:rFonts w:cstheme="minorHAnsi"/>
          <w:sz w:val="24"/>
          <w:szCs w:val="24"/>
        </w:rPr>
      </w:pPr>
      <w:r w:rsidRPr="005475AC">
        <w:rPr>
          <w:rFonts w:cstheme="minorHAnsi"/>
          <w:sz w:val="24"/>
          <w:szCs w:val="24"/>
        </w:rPr>
        <w:t xml:space="preserve">15 Temmuz 2016 sonrasında tek bir kadrolu öğretmen ataması yapılmazken, Kasım 2022 itibariyle MEB bünyesinde görev yapan sözleşmeli öğretmen sayısı </w:t>
      </w:r>
      <w:r w:rsidRPr="00115AD7">
        <w:rPr>
          <w:rFonts w:cstheme="minorHAnsi"/>
          <w:sz w:val="24"/>
          <w:szCs w:val="24"/>
        </w:rPr>
        <w:t>115 bin 767’</w:t>
      </w:r>
      <w:r w:rsidRPr="005475AC">
        <w:rPr>
          <w:rFonts w:cstheme="minorHAnsi"/>
          <w:sz w:val="24"/>
          <w:szCs w:val="24"/>
        </w:rPr>
        <w:t>dir. Ülke çapında görev yapan ve tamamına yakını asgari ücreti</w:t>
      </w:r>
      <w:r>
        <w:rPr>
          <w:rFonts w:cstheme="minorHAnsi"/>
          <w:sz w:val="24"/>
          <w:szCs w:val="24"/>
        </w:rPr>
        <w:t>n</w:t>
      </w:r>
      <w:r w:rsidRPr="005475AC">
        <w:rPr>
          <w:rFonts w:cstheme="minorHAnsi"/>
          <w:sz w:val="24"/>
          <w:szCs w:val="24"/>
        </w:rPr>
        <w:t xml:space="preserve"> altında ücret alan ücretli öğretmen sayısı ise yaklaşık </w:t>
      </w:r>
      <w:r w:rsidRPr="00115AD7">
        <w:rPr>
          <w:rFonts w:cstheme="minorHAnsi"/>
          <w:sz w:val="24"/>
          <w:szCs w:val="24"/>
        </w:rPr>
        <w:t>90 bin</w:t>
      </w:r>
      <w:r w:rsidRPr="005475AC">
        <w:rPr>
          <w:rFonts w:cstheme="minorHAnsi"/>
          <w:sz w:val="24"/>
          <w:szCs w:val="24"/>
        </w:rPr>
        <w:t xml:space="preserve">dir. </w:t>
      </w:r>
      <w:r>
        <w:rPr>
          <w:rFonts w:cstheme="minorHAnsi"/>
          <w:sz w:val="24"/>
          <w:szCs w:val="24"/>
        </w:rPr>
        <w:t>Resmi verilere göre geçtiğimiz 21 yıl içinde</w:t>
      </w:r>
      <w:r w:rsidRPr="00FE28CF">
        <w:rPr>
          <w:rFonts w:cstheme="minorHAnsi"/>
          <w:sz w:val="24"/>
          <w:szCs w:val="24"/>
        </w:rPr>
        <w:t xml:space="preserve"> </w:t>
      </w:r>
      <w:r>
        <w:rPr>
          <w:rFonts w:cstheme="minorHAnsi"/>
          <w:sz w:val="24"/>
          <w:szCs w:val="24"/>
        </w:rPr>
        <w:t xml:space="preserve">atanan öğretmen sayısının toplam öğretmen sayısına oranı </w:t>
      </w:r>
      <w:r w:rsidR="00554E23">
        <w:rPr>
          <w:rFonts w:cstheme="minorHAnsi"/>
          <w:sz w:val="24"/>
          <w:szCs w:val="24"/>
        </w:rPr>
        <w:t xml:space="preserve">son atamalarla birlikte </w:t>
      </w:r>
      <w:r w:rsidRPr="00115AD7">
        <w:rPr>
          <w:rFonts w:cstheme="minorHAnsi"/>
          <w:sz w:val="24"/>
          <w:szCs w:val="24"/>
        </w:rPr>
        <w:t xml:space="preserve">yüzde </w:t>
      </w:r>
      <w:r w:rsidR="00554E23">
        <w:rPr>
          <w:rFonts w:cstheme="minorHAnsi"/>
          <w:sz w:val="24"/>
          <w:szCs w:val="24"/>
        </w:rPr>
        <w:t>80</w:t>
      </w:r>
      <w:r>
        <w:rPr>
          <w:rFonts w:cstheme="minorHAnsi"/>
          <w:sz w:val="24"/>
          <w:szCs w:val="24"/>
        </w:rPr>
        <w:t>’</w:t>
      </w:r>
      <w:r w:rsidR="00554E23">
        <w:rPr>
          <w:rFonts w:cstheme="minorHAnsi"/>
          <w:sz w:val="24"/>
          <w:szCs w:val="24"/>
        </w:rPr>
        <w:t xml:space="preserve">e </w:t>
      </w:r>
      <w:bookmarkStart w:id="1" w:name="_Hlk122614978"/>
      <w:r w:rsidR="00554E23">
        <w:rPr>
          <w:rFonts w:cstheme="minorHAnsi"/>
          <w:sz w:val="24"/>
          <w:szCs w:val="24"/>
        </w:rPr>
        <w:t xml:space="preserve">ulaşmıştır. </w:t>
      </w:r>
      <w:r>
        <w:rPr>
          <w:rFonts w:cstheme="minorHAnsi"/>
          <w:sz w:val="24"/>
          <w:szCs w:val="24"/>
        </w:rPr>
        <w:t xml:space="preserve">Aynı süre içinde </w:t>
      </w:r>
      <w:proofErr w:type="spellStart"/>
      <w:r w:rsidRPr="00FE28CF">
        <w:rPr>
          <w:rFonts w:cstheme="minorHAnsi"/>
          <w:sz w:val="24"/>
          <w:szCs w:val="24"/>
        </w:rPr>
        <w:t>KPSS’ye</w:t>
      </w:r>
      <w:proofErr w:type="spellEnd"/>
      <w:r w:rsidRPr="00FE28CF">
        <w:rPr>
          <w:rFonts w:cstheme="minorHAnsi"/>
          <w:sz w:val="24"/>
          <w:szCs w:val="24"/>
        </w:rPr>
        <w:t xml:space="preserve"> giren her </w:t>
      </w:r>
      <w:r w:rsidRPr="001B713E">
        <w:rPr>
          <w:rFonts w:cstheme="minorHAnsi"/>
          <w:sz w:val="24"/>
          <w:szCs w:val="24"/>
        </w:rPr>
        <w:t>100</w:t>
      </w:r>
      <w:r w:rsidRPr="00B03ACE">
        <w:rPr>
          <w:rFonts w:cstheme="minorHAnsi"/>
          <w:b/>
          <w:sz w:val="24"/>
          <w:szCs w:val="24"/>
        </w:rPr>
        <w:t xml:space="preserve"> </w:t>
      </w:r>
      <w:r w:rsidRPr="00FE28CF">
        <w:rPr>
          <w:rFonts w:cstheme="minorHAnsi"/>
          <w:sz w:val="24"/>
          <w:szCs w:val="24"/>
        </w:rPr>
        <w:t xml:space="preserve">öğretmenden </w:t>
      </w:r>
      <w:r>
        <w:rPr>
          <w:rFonts w:cstheme="minorHAnsi"/>
          <w:sz w:val="24"/>
          <w:szCs w:val="24"/>
        </w:rPr>
        <w:t xml:space="preserve">sadece </w:t>
      </w:r>
      <w:r w:rsidRPr="001B713E">
        <w:rPr>
          <w:rFonts w:cstheme="minorHAnsi"/>
          <w:sz w:val="24"/>
          <w:szCs w:val="24"/>
        </w:rPr>
        <w:t>1</w:t>
      </w:r>
      <w:r>
        <w:rPr>
          <w:rFonts w:cstheme="minorHAnsi"/>
          <w:sz w:val="24"/>
          <w:szCs w:val="24"/>
        </w:rPr>
        <w:t>5</w:t>
      </w:r>
      <w:r w:rsidRPr="001B713E">
        <w:rPr>
          <w:rFonts w:cstheme="minorHAnsi"/>
          <w:sz w:val="24"/>
          <w:szCs w:val="24"/>
        </w:rPr>
        <w:t>’</w:t>
      </w:r>
      <w:r>
        <w:rPr>
          <w:rFonts w:cstheme="minorHAnsi"/>
          <w:sz w:val="24"/>
          <w:szCs w:val="24"/>
        </w:rPr>
        <w:t xml:space="preserve">inin </w:t>
      </w:r>
      <w:r w:rsidRPr="00FE28CF">
        <w:rPr>
          <w:rFonts w:cstheme="minorHAnsi"/>
          <w:sz w:val="24"/>
          <w:szCs w:val="24"/>
        </w:rPr>
        <w:t xml:space="preserve">ataması yapılmış, geriye kalan </w:t>
      </w:r>
      <w:r w:rsidRPr="001B713E">
        <w:rPr>
          <w:rFonts w:cstheme="minorHAnsi"/>
          <w:sz w:val="24"/>
          <w:szCs w:val="24"/>
        </w:rPr>
        <w:t>8</w:t>
      </w:r>
      <w:r>
        <w:rPr>
          <w:rFonts w:cstheme="minorHAnsi"/>
          <w:sz w:val="24"/>
          <w:szCs w:val="24"/>
        </w:rPr>
        <w:t>5</w:t>
      </w:r>
      <w:r w:rsidRPr="00FE28CF">
        <w:rPr>
          <w:rFonts w:cstheme="minorHAnsi"/>
          <w:sz w:val="24"/>
          <w:szCs w:val="24"/>
        </w:rPr>
        <w:t xml:space="preserve"> işsiz öğretmen ya tekrar sınava girmek ya da başka alanlarda çalışmak zorunda bırakılmıştır. Ataması yapılmayan öğretmenler</w:t>
      </w:r>
      <w:r>
        <w:rPr>
          <w:rFonts w:cstheme="minorHAnsi"/>
          <w:sz w:val="24"/>
          <w:szCs w:val="24"/>
        </w:rPr>
        <w:t>in</w:t>
      </w:r>
      <w:r w:rsidRPr="00FE28CF">
        <w:rPr>
          <w:rFonts w:cstheme="minorHAnsi"/>
          <w:sz w:val="24"/>
          <w:szCs w:val="24"/>
        </w:rPr>
        <w:t xml:space="preserve"> zorunlu olarak meslekleri dışında işler yapmaya zorlanma</w:t>
      </w:r>
      <w:r>
        <w:rPr>
          <w:rFonts w:cstheme="minorHAnsi"/>
          <w:sz w:val="24"/>
          <w:szCs w:val="24"/>
        </w:rPr>
        <w:t xml:space="preserve">sı ve </w:t>
      </w:r>
      <w:r w:rsidRPr="00FE28CF">
        <w:rPr>
          <w:rFonts w:cstheme="minorHAnsi"/>
          <w:sz w:val="24"/>
          <w:szCs w:val="24"/>
        </w:rPr>
        <w:t>meslekleri ile ilgisi olmayan alanlarda çalışmak zorunda bırakılma</w:t>
      </w:r>
      <w:r>
        <w:rPr>
          <w:rFonts w:cstheme="minorHAnsi"/>
          <w:sz w:val="24"/>
          <w:szCs w:val="24"/>
        </w:rPr>
        <w:t xml:space="preserve">sı Türkiye için utanç vericidir. </w:t>
      </w:r>
    </w:p>
    <w:bookmarkEnd w:id="1"/>
    <w:p w:rsidR="00427F95" w:rsidRDefault="00427F95" w:rsidP="00427F95">
      <w:pPr>
        <w:pStyle w:val="ListeParagraf"/>
        <w:spacing w:after="0" w:line="240" w:lineRule="auto"/>
        <w:ind w:left="0" w:firstLine="426"/>
        <w:jc w:val="both"/>
        <w:rPr>
          <w:rFonts w:cstheme="minorHAnsi"/>
          <w:sz w:val="24"/>
          <w:szCs w:val="24"/>
        </w:rPr>
      </w:pPr>
      <w:r>
        <w:rPr>
          <w:rFonts w:cstheme="minorHAnsi"/>
          <w:sz w:val="24"/>
        </w:rPr>
        <w:t>Eğitim Sen</w:t>
      </w:r>
      <w:r w:rsidR="00554E23">
        <w:rPr>
          <w:rFonts w:cstheme="minorHAnsi"/>
          <w:sz w:val="24"/>
        </w:rPr>
        <w:t>’in t</w:t>
      </w:r>
      <w:r>
        <w:rPr>
          <w:rFonts w:cstheme="minorHAnsi"/>
          <w:sz w:val="24"/>
        </w:rPr>
        <w:t>alebi</w:t>
      </w:r>
      <w:r w:rsidR="00554E23">
        <w:rPr>
          <w:rFonts w:cstheme="minorHAnsi"/>
          <w:sz w:val="24"/>
        </w:rPr>
        <w:t xml:space="preserve"> </w:t>
      </w:r>
      <w:r>
        <w:rPr>
          <w:rFonts w:cstheme="minorHAnsi"/>
          <w:sz w:val="24"/>
        </w:rPr>
        <w:t xml:space="preserve">öğretmen açıklarının kapatılması için ilk aşamada en az 150 bin öğretmen atamasının yapılması, sonraki süreçte atamaların planlanarak ataması yapılmayan öğretmen sorununun kalıcı olarak çözülmesidir. </w:t>
      </w:r>
    </w:p>
    <w:p w:rsidR="00427F95" w:rsidRPr="00427F95" w:rsidRDefault="00427F95" w:rsidP="00427F95">
      <w:pPr>
        <w:rPr>
          <w:rFonts w:cstheme="minorHAnsi"/>
          <w:b/>
          <w:color w:val="000000" w:themeColor="text1"/>
          <w:sz w:val="24"/>
          <w:szCs w:val="24"/>
        </w:rPr>
      </w:pPr>
    </w:p>
    <w:p w:rsidR="00845088" w:rsidRPr="00665F94" w:rsidRDefault="00845088" w:rsidP="00845088">
      <w:pPr>
        <w:rPr>
          <w:rFonts w:cstheme="minorHAnsi"/>
          <w:b/>
          <w:sz w:val="24"/>
          <w:szCs w:val="24"/>
        </w:rPr>
      </w:pPr>
      <w:r w:rsidRPr="00665F94">
        <w:rPr>
          <w:rFonts w:cstheme="minorHAnsi"/>
          <w:b/>
          <w:sz w:val="24"/>
          <w:szCs w:val="24"/>
        </w:rPr>
        <w:t>HUKUKSUZ KHK İHRAÇLARI SORUNU</w:t>
      </w:r>
      <w:r>
        <w:rPr>
          <w:rFonts w:cstheme="minorHAnsi"/>
          <w:b/>
          <w:sz w:val="24"/>
          <w:szCs w:val="24"/>
        </w:rPr>
        <w:t xml:space="preserve">NA ÇÖZÜM ÜRETİLMEMİŞTİR </w:t>
      </w:r>
    </w:p>
    <w:p w:rsidR="00845088" w:rsidRPr="00845088" w:rsidRDefault="00845088" w:rsidP="00845088">
      <w:pPr>
        <w:ind w:firstLine="426"/>
        <w:rPr>
          <w:rFonts w:cstheme="minorHAnsi"/>
          <w:sz w:val="20"/>
          <w:szCs w:val="24"/>
        </w:rPr>
      </w:pPr>
    </w:p>
    <w:p w:rsidR="00845088" w:rsidRDefault="00845088" w:rsidP="00845088">
      <w:pPr>
        <w:ind w:firstLine="426"/>
        <w:rPr>
          <w:rFonts w:cstheme="minorHAnsi"/>
          <w:sz w:val="24"/>
          <w:szCs w:val="24"/>
        </w:rPr>
      </w:pPr>
      <w:r w:rsidRPr="00E4565E">
        <w:rPr>
          <w:rFonts w:cstheme="minorHAnsi"/>
          <w:sz w:val="24"/>
          <w:szCs w:val="24"/>
        </w:rPr>
        <w:t>OHAL sürecinde ihraç edilen kamu emekçileri çok ciddi zorluklarla karşı ka</w:t>
      </w:r>
      <w:r>
        <w:rPr>
          <w:rFonts w:cstheme="minorHAnsi"/>
          <w:sz w:val="24"/>
          <w:szCs w:val="24"/>
        </w:rPr>
        <w:t>r</w:t>
      </w:r>
      <w:r w:rsidRPr="00E4565E">
        <w:rPr>
          <w:rFonts w:cstheme="minorHAnsi"/>
          <w:sz w:val="24"/>
          <w:szCs w:val="24"/>
        </w:rPr>
        <w:t xml:space="preserve">şıya kalmış, aralarında eğitimci ve akademisyenlerin de olduğu </w:t>
      </w:r>
      <w:r>
        <w:rPr>
          <w:rFonts w:cstheme="minorHAnsi"/>
          <w:sz w:val="24"/>
          <w:szCs w:val="24"/>
        </w:rPr>
        <w:t xml:space="preserve">60’ı aşkın </w:t>
      </w:r>
      <w:proofErr w:type="spellStart"/>
      <w:r>
        <w:rPr>
          <w:rFonts w:cstheme="minorHAnsi"/>
          <w:sz w:val="24"/>
          <w:szCs w:val="24"/>
        </w:rPr>
        <w:t>KHK’li</w:t>
      </w:r>
      <w:proofErr w:type="spellEnd"/>
      <w:r>
        <w:rPr>
          <w:rFonts w:cstheme="minorHAnsi"/>
          <w:sz w:val="24"/>
          <w:szCs w:val="24"/>
        </w:rPr>
        <w:t xml:space="preserve"> </w:t>
      </w:r>
      <w:r w:rsidRPr="00E4565E">
        <w:rPr>
          <w:rFonts w:cstheme="minorHAnsi"/>
          <w:sz w:val="24"/>
          <w:szCs w:val="24"/>
        </w:rPr>
        <w:t>yaşadıkları haksızlığa dayanamayarak intihar etmiştir. KHK ihraçları ile eğitim ve bilim emekçilerin</w:t>
      </w:r>
      <w:r>
        <w:rPr>
          <w:rFonts w:cstheme="minorHAnsi"/>
          <w:sz w:val="24"/>
          <w:szCs w:val="24"/>
        </w:rPr>
        <w:t>in</w:t>
      </w:r>
      <w:r w:rsidRPr="00E4565E">
        <w:rPr>
          <w:rFonts w:cstheme="minorHAnsi"/>
          <w:sz w:val="24"/>
          <w:szCs w:val="24"/>
        </w:rPr>
        <w:t xml:space="preserve"> sadece işleri ellerinden alınmamış, uzun uğraşlar sonucunda kazandıkları mesleklerini yapmaları engellenmiş, kendilerinin ve ailelerinin yaşamları adeta kâbusa dönüştürülerek, </w:t>
      </w:r>
      <w:r>
        <w:rPr>
          <w:rFonts w:cstheme="minorHAnsi"/>
          <w:sz w:val="24"/>
          <w:szCs w:val="24"/>
        </w:rPr>
        <w:t xml:space="preserve">eğitim ve bilim emekçileri </w:t>
      </w:r>
      <w:r w:rsidRPr="00E4565E">
        <w:rPr>
          <w:rFonts w:cstheme="minorHAnsi"/>
          <w:sz w:val="24"/>
          <w:szCs w:val="24"/>
        </w:rPr>
        <w:t>açlığa mahkûm edilmiş</w:t>
      </w:r>
      <w:r>
        <w:rPr>
          <w:rFonts w:cstheme="minorHAnsi"/>
          <w:sz w:val="24"/>
          <w:szCs w:val="24"/>
        </w:rPr>
        <w:t>t</w:t>
      </w:r>
      <w:r w:rsidRPr="00E4565E">
        <w:rPr>
          <w:rFonts w:cstheme="minorHAnsi"/>
          <w:sz w:val="24"/>
          <w:szCs w:val="24"/>
        </w:rPr>
        <w:t xml:space="preserve">ir. </w:t>
      </w:r>
    </w:p>
    <w:p w:rsidR="00845088" w:rsidRPr="004A6F31" w:rsidRDefault="00845088" w:rsidP="00845088">
      <w:pPr>
        <w:ind w:firstLine="426"/>
        <w:rPr>
          <w:sz w:val="24"/>
        </w:rPr>
      </w:pPr>
      <w:r w:rsidRPr="004A6F31">
        <w:rPr>
          <w:sz w:val="24"/>
        </w:rPr>
        <w:t>685 sayılı KHK ile 23 Ocak 2017 tarihinde kurulan</w:t>
      </w:r>
      <w:r>
        <w:rPr>
          <w:sz w:val="24"/>
        </w:rPr>
        <w:t xml:space="preserve"> ve</w:t>
      </w:r>
      <w:r w:rsidRPr="004A6F31">
        <w:rPr>
          <w:sz w:val="24"/>
        </w:rPr>
        <w:t> </w:t>
      </w:r>
      <w:r>
        <w:rPr>
          <w:sz w:val="24"/>
        </w:rPr>
        <w:t xml:space="preserve">22 Ocak 2023 tarihinde görev süresi dolan </w:t>
      </w:r>
      <w:r w:rsidRPr="004A6F31">
        <w:rPr>
          <w:sz w:val="24"/>
        </w:rPr>
        <w:t>OHAL İşlemleri İnceleme Komisyonu</w:t>
      </w:r>
      <w:r>
        <w:rPr>
          <w:sz w:val="24"/>
        </w:rPr>
        <w:t>’na g</w:t>
      </w:r>
      <w:r w:rsidRPr="004A6F31">
        <w:rPr>
          <w:sz w:val="24"/>
        </w:rPr>
        <w:t>örev süresi</w:t>
      </w:r>
      <w:r>
        <w:rPr>
          <w:sz w:val="24"/>
        </w:rPr>
        <w:t xml:space="preserve"> boyunca </w:t>
      </w:r>
      <w:r w:rsidRPr="004A6F31">
        <w:rPr>
          <w:b/>
          <w:sz w:val="24"/>
        </w:rPr>
        <w:t>127 bin 292</w:t>
      </w:r>
      <w:r w:rsidRPr="004A6F31">
        <w:rPr>
          <w:sz w:val="24"/>
        </w:rPr>
        <w:t xml:space="preserve"> başvuru yapılmıştır. Komisyon, dosyaların </w:t>
      </w:r>
      <w:r w:rsidRPr="00A375CB">
        <w:rPr>
          <w:b/>
          <w:sz w:val="24"/>
        </w:rPr>
        <w:t>17 bin 960</w:t>
      </w:r>
      <w:r>
        <w:rPr>
          <w:sz w:val="24"/>
        </w:rPr>
        <w:t>’</w:t>
      </w:r>
      <w:r w:rsidRPr="004A6F31">
        <w:rPr>
          <w:sz w:val="24"/>
        </w:rPr>
        <w:t>ını kabul etmiş, </w:t>
      </w:r>
      <w:r w:rsidRPr="00A375CB">
        <w:rPr>
          <w:b/>
          <w:sz w:val="24"/>
        </w:rPr>
        <w:t>109 bin 332</w:t>
      </w:r>
      <w:r w:rsidRPr="004A6F31">
        <w:rPr>
          <w:sz w:val="24"/>
        </w:rPr>
        <w:t xml:space="preserve"> dosya hakkında ise </w:t>
      </w:r>
      <w:r w:rsidRPr="00A375CB">
        <w:rPr>
          <w:b/>
          <w:sz w:val="24"/>
        </w:rPr>
        <w:t>ret kararı</w:t>
      </w:r>
      <w:r w:rsidRPr="004A6F31">
        <w:rPr>
          <w:sz w:val="24"/>
        </w:rPr>
        <w:t xml:space="preserve"> vermiştir. </w:t>
      </w:r>
      <w:r>
        <w:rPr>
          <w:rFonts w:cstheme="minorHAnsi"/>
          <w:sz w:val="24"/>
          <w:szCs w:val="24"/>
        </w:rPr>
        <w:t>OHAL K</w:t>
      </w:r>
      <w:r w:rsidRPr="00E4565E">
        <w:rPr>
          <w:rFonts w:cstheme="minorHAnsi"/>
          <w:sz w:val="24"/>
          <w:szCs w:val="24"/>
        </w:rPr>
        <w:t>omisyonu</w:t>
      </w:r>
      <w:r>
        <w:rPr>
          <w:rFonts w:cstheme="minorHAnsi"/>
          <w:sz w:val="24"/>
          <w:szCs w:val="24"/>
        </w:rPr>
        <w:t>’</w:t>
      </w:r>
      <w:r w:rsidRPr="00E4565E">
        <w:rPr>
          <w:rFonts w:cstheme="minorHAnsi"/>
          <w:sz w:val="24"/>
          <w:szCs w:val="24"/>
        </w:rPr>
        <w:t>nun kendisini mahkemelerin yerine koyarak ver</w:t>
      </w:r>
      <w:r>
        <w:rPr>
          <w:rFonts w:cstheme="minorHAnsi"/>
          <w:sz w:val="24"/>
          <w:szCs w:val="24"/>
        </w:rPr>
        <w:t xml:space="preserve">diği tüm kararlar </w:t>
      </w:r>
      <w:r w:rsidRPr="00E4565E">
        <w:rPr>
          <w:rFonts w:cstheme="minorHAnsi"/>
          <w:sz w:val="24"/>
          <w:szCs w:val="24"/>
        </w:rPr>
        <w:t>hukuksuzdur</w:t>
      </w:r>
      <w:r>
        <w:rPr>
          <w:rFonts w:cstheme="minorHAnsi"/>
          <w:sz w:val="24"/>
          <w:szCs w:val="24"/>
        </w:rPr>
        <w:t xml:space="preserve">. </w:t>
      </w:r>
    </w:p>
    <w:p w:rsidR="00845088" w:rsidRPr="00E4565E" w:rsidRDefault="00845088" w:rsidP="00845088">
      <w:pPr>
        <w:ind w:firstLine="426"/>
        <w:rPr>
          <w:rFonts w:cstheme="minorHAnsi"/>
          <w:sz w:val="24"/>
          <w:szCs w:val="24"/>
        </w:rPr>
      </w:pPr>
      <w:r w:rsidRPr="005A1EC8">
        <w:rPr>
          <w:sz w:val="24"/>
        </w:rPr>
        <w:t xml:space="preserve">Barış </w:t>
      </w:r>
      <w:r>
        <w:rPr>
          <w:sz w:val="24"/>
        </w:rPr>
        <w:t xml:space="preserve">akademisyenleri </w:t>
      </w:r>
      <w:r w:rsidRPr="005A1EC8">
        <w:rPr>
          <w:sz w:val="24"/>
        </w:rPr>
        <w:t>Anayasa Mahkemesi’nin kararının ardından yargılandıkları mahkemelerde beraat ettikleri</w:t>
      </w:r>
      <w:r>
        <w:rPr>
          <w:sz w:val="24"/>
        </w:rPr>
        <w:t xml:space="preserve"> halde, </w:t>
      </w:r>
      <w:r w:rsidRPr="005A1EC8">
        <w:rPr>
          <w:sz w:val="24"/>
        </w:rPr>
        <w:t>OHAL Komisyonu’nu akademisyenlerin başvurularına ‘ret’ kararı ver</w:t>
      </w:r>
      <w:r>
        <w:rPr>
          <w:sz w:val="24"/>
        </w:rPr>
        <w:t xml:space="preserve">erek suç işlemiştir. </w:t>
      </w:r>
      <w:r w:rsidRPr="00E4565E">
        <w:rPr>
          <w:rFonts w:cstheme="minorHAnsi"/>
          <w:sz w:val="24"/>
          <w:szCs w:val="24"/>
        </w:rPr>
        <w:t xml:space="preserve">Hukuki niteliği </w:t>
      </w:r>
      <w:r>
        <w:rPr>
          <w:rFonts w:cstheme="minorHAnsi"/>
          <w:sz w:val="24"/>
          <w:szCs w:val="24"/>
        </w:rPr>
        <w:t xml:space="preserve">olmayan </w:t>
      </w:r>
      <w:r w:rsidRPr="00E4565E">
        <w:rPr>
          <w:rFonts w:cstheme="minorHAnsi"/>
          <w:sz w:val="24"/>
          <w:szCs w:val="24"/>
        </w:rPr>
        <w:t xml:space="preserve">OHAL Komisyonu’nun, Türkiye Cumhuriyeti’nin anayasal kurumları olan mahkemeleri yok sayarak karar vermesi açık bir </w:t>
      </w:r>
      <w:r>
        <w:rPr>
          <w:rFonts w:cstheme="minorHAnsi"/>
          <w:sz w:val="24"/>
          <w:szCs w:val="24"/>
        </w:rPr>
        <w:t>a</w:t>
      </w:r>
      <w:r w:rsidRPr="00E4565E">
        <w:rPr>
          <w:rFonts w:cstheme="minorHAnsi"/>
          <w:sz w:val="24"/>
          <w:szCs w:val="24"/>
        </w:rPr>
        <w:t>nayasa ihlalidir ve suçtur. </w:t>
      </w:r>
      <w:r w:rsidRPr="00E4565E">
        <w:rPr>
          <w:rFonts w:cstheme="minorHAnsi"/>
          <w:color w:val="000000" w:themeColor="text1"/>
          <w:sz w:val="24"/>
          <w:szCs w:val="24"/>
        </w:rPr>
        <w:t>H</w:t>
      </w:r>
      <w:r w:rsidRPr="00E4565E">
        <w:rPr>
          <w:rFonts w:cstheme="minorHAnsi"/>
          <w:color w:val="000000" w:themeColor="text1"/>
          <w:sz w:val="24"/>
          <w:szCs w:val="24"/>
          <w:shd w:val="clear" w:color="auto" w:fill="FFFFFF"/>
        </w:rPr>
        <w:t xml:space="preserve">akkında suça bulaştığı iddia edilen kamu görevlileri ile ilgili tüm hukuki işlemler, kendisini mahkemelerin yerine koyan OHAL </w:t>
      </w:r>
      <w:r>
        <w:rPr>
          <w:rFonts w:cstheme="minorHAnsi"/>
          <w:color w:val="000000" w:themeColor="text1"/>
          <w:sz w:val="24"/>
          <w:szCs w:val="24"/>
          <w:shd w:val="clear" w:color="auto" w:fill="FFFFFF"/>
        </w:rPr>
        <w:t>K</w:t>
      </w:r>
      <w:r w:rsidRPr="00E4565E">
        <w:rPr>
          <w:rFonts w:cstheme="minorHAnsi"/>
          <w:color w:val="000000" w:themeColor="text1"/>
          <w:sz w:val="24"/>
          <w:szCs w:val="24"/>
          <w:shd w:val="clear" w:color="auto" w:fill="FFFFFF"/>
        </w:rPr>
        <w:t>omisyonu</w:t>
      </w:r>
      <w:r>
        <w:rPr>
          <w:rFonts w:cstheme="minorHAnsi"/>
          <w:color w:val="000000" w:themeColor="text1"/>
          <w:sz w:val="24"/>
          <w:szCs w:val="24"/>
          <w:shd w:val="clear" w:color="auto" w:fill="FFFFFF"/>
        </w:rPr>
        <w:t xml:space="preserve"> tarafından </w:t>
      </w:r>
      <w:r w:rsidRPr="00E4565E">
        <w:rPr>
          <w:rFonts w:cstheme="minorHAnsi"/>
          <w:color w:val="000000" w:themeColor="text1"/>
          <w:sz w:val="24"/>
          <w:szCs w:val="24"/>
          <w:shd w:val="clear" w:color="auto" w:fill="FFFFFF"/>
        </w:rPr>
        <w:t xml:space="preserve">değil, mevcut hukuk sistemi içinde yer alan mahkemeler aracılığıyla yürütülmelidir. </w:t>
      </w:r>
    </w:p>
    <w:p w:rsidR="00845088" w:rsidRDefault="00845088" w:rsidP="00845088">
      <w:pPr>
        <w:ind w:firstLine="425"/>
        <w:rPr>
          <w:rFonts w:cstheme="minorHAnsi"/>
          <w:color w:val="000000" w:themeColor="text1"/>
          <w:sz w:val="24"/>
          <w:szCs w:val="24"/>
        </w:rPr>
      </w:pPr>
      <w:r>
        <w:rPr>
          <w:rFonts w:cstheme="minorHAnsi"/>
          <w:color w:val="000000" w:themeColor="text1"/>
          <w:sz w:val="24"/>
          <w:szCs w:val="24"/>
        </w:rPr>
        <w:lastRenderedPageBreak/>
        <w:t>H</w:t>
      </w:r>
      <w:r w:rsidRPr="00E4565E">
        <w:rPr>
          <w:rFonts w:cstheme="minorHAnsi"/>
          <w:color w:val="000000" w:themeColor="text1"/>
          <w:sz w:val="24"/>
          <w:szCs w:val="24"/>
        </w:rPr>
        <w:t>aklarında herhangi bir yargı kararı bulunmayan, hukuken suç olmayan gerekçelerle ihraç edilen tüm kamu görevlileri bütün haklarıyla birlikte derhal görevlerine iade edilme</w:t>
      </w:r>
      <w:r>
        <w:rPr>
          <w:rFonts w:cstheme="minorHAnsi"/>
          <w:color w:val="000000" w:themeColor="text1"/>
          <w:sz w:val="24"/>
          <w:szCs w:val="24"/>
        </w:rPr>
        <w:t xml:space="preserve">li, hukuksuz ihraçlarda rol alan tüm kamu görevlileri “görevi kötüye kullanma” suçundan yargılanmalıdır. </w:t>
      </w:r>
    </w:p>
    <w:p w:rsidR="00845088" w:rsidRDefault="00845088" w:rsidP="002F3F56">
      <w:pPr>
        <w:rPr>
          <w:rFonts w:ascii="Calibri" w:hAnsi="Calibri" w:cs="Calibri"/>
          <w:b/>
          <w:sz w:val="24"/>
          <w:szCs w:val="24"/>
        </w:rPr>
      </w:pPr>
    </w:p>
    <w:p w:rsidR="00054726" w:rsidRDefault="00B23765" w:rsidP="002F3F56">
      <w:pPr>
        <w:rPr>
          <w:rFonts w:ascii="Calibri" w:hAnsi="Calibri" w:cs="Calibri"/>
          <w:b/>
          <w:sz w:val="24"/>
          <w:szCs w:val="24"/>
        </w:rPr>
      </w:pPr>
      <w:r>
        <w:rPr>
          <w:rFonts w:ascii="Calibri" w:hAnsi="Calibri" w:cs="Calibri"/>
          <w:b/>
          <w:sz w:val="24"/>
          <w:szCs w:val="24"/>
        </w:rPr>
        <w:t>SONUÇ</w:t>
      </w:r>
    </w:p>
    <w:p w:rsidR="00C92E82" w:rsidRPr="002238BA" w:rsidRDefault="00C92E82" w:rsidP="002F3F56">
      <w:pPr>
        <w:rPr>
          <w:rFonts w:ascii="Calibri" w:hAnsi="Calibri" w:cs="Calibri"/>
          <w:b/>
          <w:sz w:val="24"/>
          <w:szCs w:val="24"/>
        </w:rPr>
      </w:pPr>
    </w:p>
    <w:p w:rsidR="00054726" w:rsidRDefault="00C92E82" w:rsidP="00054726">
      <w:pPr>
        <w:pStyle w:val="NormalWeb"/>
        <w:spacing w:before="0" w:beforeAutospacing="0" w:after="0" w:afterAutospacing="0"/>
        <w:ind w:firstLine="360"/>
        <w:jc w:val="both"/>
        <w:rPr>
          <w:rFonts w:ascii="Calibri" w:hAnsi="Calibri"/>
          <w:color w:val="000000"/>
        </w:rPr>
      </w:pPr>
      <w:r>
        <w:rPr>
          <w:rFonts w:ascii="Calibri" w:hAnsi="Calibri"/>
        </w:rPr>
        <w:t>2</w:t>
      </w:r>
      <w:r w:rsidRPr="00840808">
        <w:rPr>
          <w:rFonts w:ascii="Calibri" w:hAnsi="Calibri"/>
        </w:rPr>
        <w:t>0</w:t>
      </w:r>
      <w:r>
        <w:rPr>
          <w:rFonts w:ascii="Calibri" w:hAnsi="Calibri"/>
        </w:rPr>
        <w:t>22/23</w:t>
      </w:r>
      <w:r w:rsidRPr="00840808">
        <w:rPr>
          <w:rFonts w:ascii="Calibri" w:hAnsi="Calibri"/>
        </w:rPr>
        <w:t xml:space="preserve"> eğitim öğretim yılında </w:t>
      </w:r>
      <w:r>
        <w:rPr>
          <w:rFonts w:ascii="Calibri" w:hAnsi="Calibri"/>
        </w:rPr>
        <w:t xml:space="preserve">eğitim alanında yaşanan gelişmeler, MEB’in </w:t>
      </w:r>
      <w:r w:rsidRPr="00840808">
        <w:rPr>
          <w:rFonts w:ascii="Calibri" w:hAnsi="Calibri"/>
        </w:rPr>
        <w:t>eğitimin yapısal sorunlarına yönelik somut ve çözüme dayalı politikalar geliştir</w:t>
      </w:r>
      <w:r>
        <w:rPr>
          <w:rFonts w:ascii="Calibri" w:hAnsi="Calibri"/>
        </w:rPr>
        <w:t xml:space="preserve">mek gibi bir derdinin olmadığını göstermiştir. </w:t>
      </w:r>
      <w:r w:rsidR="00054726">
        <w:rPr>
          <w:rFonts w:ascii="Calibri" w:hAnsi="Calibri"/>
        </w:rPr>
        <w:t>Okullarda yaşanan yoğun dinselleşme ve eğitimi ticarileştirme uygulamaları</w:t>
      </w:r>
      <w:r w:rsidR="00B23765">
        <w:rPr>
          <w:rFonts w:ascii="Calibri" w:hAnsi="Calibri"/>
        </w:rPr>
        <w:t xml:space="preserve">, siyasal-ideolojik hedeflere uygun olarak alınan bilim karşıtı kararlar eşliğinde </w:t>
      </w:r>
      <w:r w:rsidR="00054726">
        <w:rPr>
          <w:rFonts w:ascii="Calibri" w:hAnsi="Calibri"/>
        </w:rPr>
        <w:t>o</w:t>
      </w:r>
      <w:r w:rsidR="00054726">
        <w:rPr>
          <w:rFonts w:ascii="Calibri" w:hAnsi="Calibri"/>
          <w:color w:val="000000"/>
        </w:rPr>
        <w:t>kullar</w:t>
      </w:r>
      <w:r w:rsidR="003378D8">
        <w:rPr>
          <w:rFonts w:ascii="Calibri" w:hAnsi="Calibri"/>
          <w:color w:val="000000"/>
        </w:rPr>
        <w:t>da hayata geçirilmeye</w:t>
      </w:r>
      <w:r w:rsidR="00B23765">
        <w:rPr>
          <w:rFonts w:ascii="Calibri" w:hAnsi="Calibri"/>
          <w:color w:val="000000"/>
        </w:rPr>
        <w:t xml:space="preserve"> devam etmektedir. </w:t>
      </w:r>
      <w:r w:rsidR="00054726">
        <w:rPr>
          <w:rFonts w:ascii="Calibri" w:hAnsi="Calibri"/>
          <w:color w:val="000000"/>
        </w:rPr>
        <w:t xml:space="preserve"> </w:t>
      </w:r>
    </w:p>
    <w:p w:rsidR="00B23765" w:rsidRDefault="00C92E82" w:rsidP="00B23765">
      <w:pPr>
        <w:pStyle w:val="NormalWeb"/>
        <w:spacing w:before="0" w:beforeAutospacing="0" w:after="0" w:afterAutospacing="0"/>
        <w:ind w:firstLine="360"/>
        <w:jc w:val="both"/>
        <w:rPr>
          <w:rFonts w:ascii="Calibri" w:hAnsi="Calibri"/>
        </w:rPr>
      </w:pPr>
      <w:r>
        <w:rPr>
          <w:rFonts w:ascii="Calibri" w:hAnsi="Calibri"/>
        </w:rPr>
        <w:t xml:space="preserve">Eğitim alanında yaşanan </w:t>
      </w:r>
      <w:r w:rsidR="00B23765">
        <w:rPr>
          <w:rFonts w:ascii="Calibri" w:hAnsi="Calibri"/>
        </w:rPr>
        <w:t xml:space="preserve">sorunların çözümü için gerekli adımların atılmadığı, eğitime erişimde yaşanan sorunlar başta olmak üzere eğitimde dayatmacı politikaların sürmesi nedeniyle </w:t>
      </w:r>
      <w:r w:rsidR="00B23765" w:rsidRPr="00840808">
        <w:rPr>
          <w:rFonts w:ascii="Calibri" w:hAnsi="Calibri"/>
        </w:rPr>
        <w:t xml:space="preserve">öğrencilerin </w:t>
      </w:r>
      <w:r w:rsidR="00B23765">
        <w:rPr>
          <w:rFonts w:ascii="Calibri" w:hAnsi="Calibri"/>
        </w:rPr>
        <w:t xml:space="preserve">ve öğretmenlerin mutsuz olduğu, </w:t>
      </w:r>
      <w:r w:rsidR="00B23765" w:rsidRPr="00840808">
        <w:rPr>
          <w:rFonts w:ascii="Calibri" w:hAnsi="Calibri"/>
        </w:rPr>
        <w:t xml:space="preserve">öğretmenlerin esnek, güvencesiz ve angarya çalışmaya zorlandığı, siyasal kadrolaşmanın </w:t>
      </w:r>
      <w:r w:rsidR="00B23765">
        <w:rPr>
          <w:rFonts w:ascii="Calibri" w:hAnsi="Calibri"/>
        </w:rPr>
        <w:t>devam ettiği</w:t>
      </w:r>
      <w:r w:rsidR="00B23765" w:rsidRPr="00840808">
        <w:rPr>
          <w:rFonts w:ascii="Calibri" w:hAnsi="Calibri"/>
        </w:rPr>
        <w:t xml:space="preserve">, </w:t>
      </w:r>
      <w:r w:rsidR="00B23765">
        <w:rPr>
          <w:rFonts w:ascii="Calibri" w:hAnsi="Calibri"/>
        </w:rPr>
        <w:t xml:space="preserve">eğitim sürecinde </w:t>
      </w:r>
      <w:r w:rsidR="00B23765" w:rsidRPr="00840808">
        <w:rPr>
          <w:rFonts w:ascii="Calibri" w:hAnsi="Calibri"/>
        </w:rPr>
        <w:t>farklı dil</w:t>
      </w:r>
      <w:r w:rsidR="00B23765">
        <w:rPr>
          <w:rFonts w:ascii="Calibri" w:hAnsi="Calibri"/>
        </w:rPr>
        <w:t xml:space="preserve">, </w:t>
      </w:r>
      <w:r w:rsidR="00B23765" w:rsidRPr="00840808">
        <w:rPr>
          <w:rFonts w:ascii="Calibri" w:hAnsi="Calibri"/>
        </w:rPr>
        <w:t>kimlik</w:t>
      </w:r>
      <w:r w:rsidR="00B23765">
        <w:rPr>
          <w:rFonts w:ascii="Calibri" w:hAnsi="Calibri"/>
        </w:rPr>
        <w:t xml:space="preserve"> ve inançların </w:t>
      </w:r>
      <w:r w:rsidR="00B23765" w:rsidRPr="00840808">
        <w:rPr>
          <w:rFonts w:ascii="Calibri" w:hAnsi="Calibri"/>
        </w:rPr>
        <w:t xml:space="preserve">dışlandığı, eğitimin zaten sorunlu olan niteliğinin daha da kötüleştiği bir eğitim sisteminin </w:t>
      </w:r>
      <w:r w:rsidR="00B23765">
        <w:rPr>
          <w:rFonts w:ascii="Calibri" w:hAnsi="Calibri"/>
        </w:rPr>
        <w:t>başarılı olması mümkün değildir.</w:t>
      </w:r>
    </w:p>
    <w:p w:rsidR="00B23765" w:rsidRPr="00B83D7F" w:rsidRDefault="00B23765" w:rsidP="00B23765">
      <w:pPr>
        <w:ind w:firstLine="426"/>
        <w:rPr>
          <w:sz w:val="24"/>
          <w:szCs w:val="24"/>
        </w:rPr>
      </w:pPr>
      <w:r w:rsidRPr="00AD77DE">
        <w:rPr>
          <w:rFonts w:ascii="Calibri" w:eastAsia="Times New Roman" w:hAnsi="Calibri" w:cs="Times New Roman"/>
          <w:sz w:val="24"/>
          <w:szCs w:val="24"/>
        </w:rPr>
        <w:t xml:space="preserve">Eğitim sisteminde </w:t>
      </w:r>
      <w:r>
        <w:rPr>
          <w:rFonts w:ascii="Calibri" w:eastAsia="Times New Roman" w:hAnsi="Calibri" w:cs="Times New Roman"/>
          <w:sz w:val="24"/>
          <w:szCs w:val="24"/>
        </w:rPr>
        <w:t xml:space="preserve">yaşanan sorunların ülkedeki </w:t>
      </w:r>
      <w:r w:rsidRPr="00AD77DE">
        <w:rPr>
          <w:rFonts w:ascii="Calibri" w:hAnsi="Calibri"/>
          <w:sz w:val="24"/>
          <w:szCs w:val="24"/>
        </w:rPr>
        <w:t xml:space="preserve">ekonomik, </w:t>
      </w:r>
      <w:r w:rsidRPr="00AD77DE">
        <w:rPr>
          <w:rFonts w:ascii="Calibri" w:eastAsia="Times New Roman" w:hAnsi="Calibri" w:cs="Times New Roman"/>
          <w:sz w:val="24"/>
          <w:szCs w:val="24"/>
        </w:rPr>
        <w:t xml:space="preserve">toplumsal </w:t>
      </w:r>
      <w:r w:rsidRPr="00AD77DE">
        <w:rPr>
          <w:rFonts w:ascii="Calibri" w:hAnsi="Calibri"/>
          <w:sz w:val="24"/>
          <w:szCs w:val="24"/>
        </w:rPr>
        <w:t xml:space="preserve">ve siyasal </w:t>
      </w:r>
      <w:r>
        <w:rPr>
          <w:rFonts w:ascii="Calibri" w:hAnsi="Calibri"/>
          <w:sz w:val="24"/>
          <w:szCs w:val="24"/>
        </w:rPr>
        <w:t xml:space="preserve">alanda yaşanan </w:t>
      </w:r>
      <w:r w:rsidRPr="00AD77DE">
        <w:rPr>
          <w:rFonts w:ascii="Calibri" w:hAnsi="Calibri"/>
          <w:sz w:val="24"/>
          <w:szCs w:val="24"/>
        </w:rPr>
        <w:t>geliş</w:t>
      </w:r>
      <w:r>
        <w:rPr>
          <w:rFonts w:ascii="Calibri" w:hAnsi="Calibri"/>
          <w:sz w:val="24"/>
          <w:szCs w:val="24"/>
        </w:rPr>
        <w:t xml:space="preserve">melerden </w:t>
      </w:r>
      <w:r w:rsidRPr="00AD77DE">
        <w:rPr>
          <w:rFonts w:ascii="Calibri" w:hAnsi="Calibri"/>
          <w:sz w:val="24"/>
          <w:szCs w:val="24"/>
        </w:rPr>
        <w:t xml:space="preserve">ayrı </w:t>
      </w:r>
      <w:r>
        <w:rPr>
          <w:rFonts w:ascii="Calibri" w:hAnsi="Calibri"/>
          <w:sz w:val="24"/>
          <w:szCs w:val="24"/>
        </w:rPr>
        <w:t>ve bağımsız olmadığı açıktır. Eğitim Sen, h</w:t>
      </w:r>
      <w:r w:rsidRPr="00840808">
        <w:rPr>
          <w:sz w:val="24"/>
          <w:szCs w:val="24"/>
        </w:rPr>
        <w:t>er geçen gün daha fazla piyasa ilişkileri içine çekilen, okul</w:t>
      </w:r>
      <w:r w:rsidR="002B5908">
        <w:rPr>
          <w:sz w:val="24"/>
          <w:szCs w:val="24"/>
        </w:rPr>
        <w:t xml:space="preserve"> </w:t>
      </w:r>
      <w:r w:rsidRPr="00840808">
        <w:rPr>
          <w:sz w:val="24"/>
          <w:szCs w:val="24"/>
        </w:rPr>
        <w:t xml:space="preserve">öncesinden üniversiteye kadar bilimin </w:t>
      </w:r>
      <w:r>
        <w:rPr>
          <w:sz w:val="24"/>
          <w:szCs w:val="24"/>
        </w:rPr>
        <w:t xml:space="preserve">ve laikliğin </w:t>
      </w:r>
      <w:r w:rsidRPr="00840808">
        <w:rPr>
          <w:sz w:val="24"/>
          <w:szCs w:val="24"/>
        </w:rPr>
        <w:t xml:space="preserve">değil, </w:t>
      </w:r>
      <w:r>
        <w:rPr>
          <w:sz w:val="24"/>
          <w:szCs w:val="24"/>
        </w:rPr>
        <w:t xml:space="preserve">milliyetçiliğin, ayrımcılığın ve inanç sömürüsünün </w:t>
      </w:r>
      <w:r w:rsidRPr="00840808">
        <w:rPr>
          <w:sz w:val="24"/>
          <w:szCs w:val="24"/>
        </w:rPr>
        <w:t>referans alındığı bir eğitim sisteminde</w:t>
      </w:r>
      <w:r>
        <w:rPr>
          <w:sz w:val="24"/>
          <w:szCs w:val="24"/>
        </w:rPr>
        <w:t xml:space="preserve"> </w:t>
      </w:r>
      <w:r w:rsidRPr="00840808">
        <w:rPr>
          <w:sz w:val="24"/>
          <w:szCs w:val="24"/>
        </w:rPr>
        <w:t>kamusal, bilimsel, demokratik, laik ve anadilinde eğitim hakkı için mücadele</w:t>
      </w:r>
      <w:r>
        <w:rPr>
          <w:sz w:val="24"/>
          <w:szCs w:val="24"/>
        </w:rPr>
        <w:t xml:space="preserve">sini sürdürmeye kararlıdır. </w:t>
      </w:r>
    </w:p>
    <w:sectPr w:rsidR="00B23765" w:rsidRPr="00B83D7F" w:rsidSect="002238BA">
      <w:footerReference w:type="default" r:id="rId12"/>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947" w:rsidRDefault="008A0947" w:rsidP="00EB7761">
      <w:r>
        <w:separator/>
      </w:r>
    </w:p>
  </w:endnote>
  <w:endnote w:type="continuationSeparator" w:id="0">
    <w:p w:rsidR="008A0947" w:rsidRDefault="008A0947" w:rsidP="00EB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671328"/>
      <w:docPartObj>
        <w:docPartGallery w:val="Page Numbers (Bottom of Page)"/>
        <w:docPartUnique/>
      </w:docPartObj>
    </w:sdtPr>
    <w:sdtEndPr/>
    <w:sdtContent>
      <w:p w:rsidR="000B6706" w:rsidRDefault="000B6706">
        <w:pPr>
          <w:pStyle w:val="AltBilgi"/>
          <w:jc w:val="right"/>
        </w:pPr>
        <w:r>
          <w:fldChar w:fldCharType="begin"/>
        </w:r>
        <w:r>
          <w:instrText>PAGE   \* MERGEFORMAT</w:instrText>
        </w:r>
        <w:r>
          <w:fldChar w:fldCharType="separate"/>
        </w:r>
        <w:r w:rsidR="009224E4">
          <w:rPr>
            <w:noProof/>
          </w:rPr>
          <w:t>11</w:t>
        </w:r>
        <w:r>
          <w:fldChar w:fldCharType="end"/>
        </w:r>
      </w:p>
    </w:sdtContent>
  </w:sdt>
  <w:p w:rsidR="000B6706" w:rsidRDefault="000B670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947" w:rsidRDefault="008A0947" w:rsidP="00EB7761">
      <w:r>
        <w:separator/>
      </w:r>
    </w:p>
  </w:footnote>
  <w:footnote w:type="continuationSeparator" w:id="0">
    <w:p w:rsidR="008A0947" w:rsidRDefault="008A0947" w:rsidP="00EB77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475"/>
    <w:multiLevelType w:val="hybridMultilevel"/>
    <w:tmpl w:val="50DC664E"/>
    <w:lvl w:ilvl="0" w:tplc="56403AC6">
      <w:start w:val="1"/>
      <w:numFmt w:val="bullet"/>
      <w:lvlText w:val=""/>
      <w:lvlJc w:val="left"/>
      <w:pPr>
        <w:tabs>
          <w:tab w:val="num" w:pos="720"/>
        </w:tabs>
        <w:ind w:left="720" w:hanging="360"/>
      </w:pPr>
      <w:rPr>
        <w:rFonts w:ascii="Wingdings" w:hAnsi="Wingdings" w:hint="default"/>
      </w:rPr>
    </w:lvl>
    <w:lvl w:ilvl="1" w:tplc="12802DC4" w:tentative="1">
      <w:start w:val="1"/>
      <w:numFmt w:val="bullet"/>
      <w:lvlText w:val=""/>
      <w:lvlJc w:val="left"/>
      <w:pPr>
        <w:tabs>
          <w:tab w:val="num" w:pos="1440"/>
        </w:tabs>
        <w:ind w:left="1440" w:hanging="360"/>
      </w:pPr>
      <w:rPr>
        <w:rFonts w:ascii="Wingdings" w:hAnsi="Wingdings" w:hint="default"/>
      </w:rPr>
    </w:lvl>
    <w:lvl w:ilvl="2" w:tplc="0AE661AE" w:tentative="1">
      <w:start w:val="1"/>
      <w:numFmt w:val="bullet"/>
      <w:lvlText w:val=""/>
      <w:lvlJc w:val="left"/>
      <w:pPr>
        <w:tabs>
          <w:tab w:val="num" w:pos="2160"/>
        </w:tabs>
        <w:ind w:left="2160" w:hanging="360"/>
      </w:pPr>
      <w:rPr>
        <w:rFonts w:ascii="Wingdings" w:hAnsi="Wingdings" w:hint="default"/>
      </w:rPr>
    </w:lvl>
    <w:lvl w:ilvl="3" w:tplc="C9962234" w:tentative="1">
      <w:start w:val="1"/>
      <w:numFmt w:val="bullet"/>
      <w:lvlText w:val=""/>
      <w:lvlJc w:val="left"/>
      <w:pPr>
        <w:tabs>
          <w:tab w:val="num" w:pos="2880"/>
        </w:tabs>
        <w:ind w:left="2880" w:hanging="360"/>
      </w:pPr>
      <w:rPr>
        <w:rFonts w:ascii="Wingdings" w:hAnsi="Wingdings" w:hint="default"/>
      </w:rPr>
    </w:lvl>
    <w:lvl w:ilvl="4" w:tplc="8FA65C2A" w:tentative="1">
      <w:start w:val="1"/>
      <w:numFmt w:val="bullet"/>
      <w:lvlText w:val=""/>
      <w:lvlJc w:val="left"/>
      <w:pPr>
        <w:tabs>
          <w:tab w:val="num" w:pos="3600"/>
        </w:tabs>
        <w:ind w:left="3600" w:hanging="360"/>
      </w:pPr>
      <w:rPr>
        <w:rFonts w:ascii="Wingdings" w:hAnsi="Wingdings" w:hint="default"/>
      </w:rPr>
    </w:lvl>
    <w:lvl w:ilvl="5" w:tplc="0D68A55E" w:tentative="1">
      <w:start w:val="1"/>
      <w:numFmt w:val="bullet"/>
      <w:lvlText w:val=""/>
      <w:lvlJc w:val="left"/>
      <w:pPr>
        <w:tabs>
          <w:tab w:val="num" w:pos="4320"/>
        </w:tabs>
        <w:ind w:left="4320" w:hanging="360"/>
      </w:pPr>
      <w:rPr>
        <w:rFonts w:ascii="Wingdings" w:hAnsi="Wingdings" w:hint="default"/>
      </w:rPr>
    </w:lvl>
    <w:lvl w:ilvl="6" w:tplc="AE58F2C4" w:tentative="1">
      <w:start w:val="1"/>
      <w:numFmt w:val="bullet"/>
      <w:lvlText w:val=""/>
      <w:lvlJc w:val="left"/>
      <w:pPr>
        <w:tabs>
          <w:tab w:val="num" w:pos="5040"/>
        </w:tabs>
        <w:ind w:left="5040" w:hanging="360"/>
      </w:pPr>
      <w:rPr>
        <w:rFonts w:ascii="Wingdings" w:hAnsi="Wingdings" w:hint="default"/>
      </w:rPr>
    </w:lvl>
    <w:lvl w:ilvl="7" w:tplc="F4A028E4" w:tentative="1">
      <w:start w:val="1"/>
      <w:numFmt w:val="bullet"/>
      <w:lvlText w:val=""/>
      <w:lvlJc w:val="left"/>
      <w:pPr>
        <w:tabs>
          <w:tab w:val="num" w:pos="5760"/>
        </w:tabs>
        <w:ind w:left="5760" w:hanging="360"/>
      </w:pPr>
      <w:rPr>
        <w:rFonts w:ascii="Wingdings" w:hAnsi="Wingdings" w:hint="default"/>
      </w:rPr>
    </w:lvl>
    <w:lvl w:ilvl="8" w:tplc="140EE2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40FF4"/>
    <w:multiLevelType w:val="multilevel"/>
    <w:tmpl w:val="4FC8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4497"/>
    <w:multiLevelType w:val="hybridMultilevel"/>
    <w:tmpl w:val="7C843F1A"/>
    <w:lvl w:ilvl="0" w:tplc="B82AD10E">
      <w:start w:val="2018"/>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A303C9"/>
    <w:multiLevelType w:val="hybridMultilevel"/>
    <w:tmpl w:val="C78253B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B994431"/>
    <w:multiLevelType w:val="hybridMultilevel"/>
    <w:tmpl w:val="B95EBFB4"/>
    <w:lvl w:ilvl="0" w:tplc="041F000D">
      <w:start w:val="1"/>
      <w:numFmt w:val="bullet"/>
      <w:lvlText w:val=""/>
      <w:lvlJc w:val="left"/>
      <w:pPr>
        <w:ind w:left="1145" w:hanging="360"/>
      </w:pPr>
      <w:rPr>
        <w:rFonts w:ascii="Wingdings" w:hAnsi="Wingdings" w:hint="default"/>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5" w15:restartNumberingAfterBreak="0">
    <w:nsid w:val="37FE45B7"/>
    <w:multiLevelType w:val="hybridMultilevel"/>
    <w:tmpl w:val="6C8CD0CA"/>
    <w:lvl w:ilvl="0" w:tplc="4FAABDD6">
      <w:start w:val="1"/>
      <w:numFmt w:val="bullet"/>
      <w:lvlText w:val=""/>
      <w:lvlJc w:val="left"/>
      <w:pPr>
        <w:tabs>
          <w:tab w:val="num" w:pos="720"/>
        </w:tabs>
        <w:ind w:left="720" w:hanging="360"/>
      </w:pPr>
      <w:rPr>
        <w:rFonts w:ascii="Wingdings" w:hAnsi="Wingdings" w:hint="default"/>
      </w:rPr>
    </w:lvl>
    <w:lvl w:ilvl="1" w:tplc="2E9C7D54" w:tentative="1">
      <w:start w:val="1"/>
      <w:numFmt w:val="bullet"/>
      <w:lvlText w:val=""/>
      <w:lvlJc w:val="left"/>
      <w:pPr>
        <w:tabs>
          <w:tab w:val="num" w:pos="1440"/>
        </w:tabs>
        <w:ind w:left="1440" w:hanging="360"/>
      </w:pPr>
      <w:rPr>
        <w:rFonts w:ascii="Wingdings" w:hAnsi="Wingdings" w:hint="default"/>
      </w:rPr>
    </w:lvl>
    <w:lvl w:ilvl="2" w:tplc="5FEEAE5C" w:tentative="1">
      <w:start w:val="1"/>
      <w:numFmt w:val="bullet"/>
      <w:lvlText w:val=""/>
      <w:lvlJc w:val="left"/>
      <w:pPr>
        <w:tabs>
          <w:tab w:val="num" w:pos="2160"/>
        </w:tabs>
        <w:ind w:left="2160" w:hanging="360"/>
      </w:pPr>
      <w:rPr>
        <w:rFonts w:ascii="Wingdings" w:hAnsi="Wingdings" w:hint="default"/>
      </w:rPr>
    </w:lvl>
    <w:lvl w:ilvl="3" w:tplc="A3F47686" w:tentative="1">
      <w:start w:val="1"/>
      <w:numFmt w:val="bullet"/>
      <w:lvlText w:val=""/>
      <w:lvlJc w:val="left"/>
      <w:pPr>
        <w:tabs>
          <w:tab w:val="num" w:pos="2880"/>
        </w:tabs>
        <w:ind w:left="2880" w:hanging="360"/>
      </w:pPr>
      <w:rPr>
        <w:rFonts w:ascii="Wingdings" w:hAnsi="Wingdings" w:hint="default"/>
      </w:rPr>
    </w:lvl>
    <w:lvl w:ilvl="4" w:tplc="84FE62B8" w:tentative="1">
      <w:start w:val="1"/>
      <w:numFmt w:val="bullet"/>
      <w:lvlText w:val=""/>
      <w:lvlJc w:val="left"/>
      <w:pPr>
        <w:tabs>
          <w:tab w:val="num" w:pos="3600"/>
        </w:tabs>
        <w:ind w:left="3600" w:hanging="360"/>
      </w:pPr>
      <w:rPr>
        <w:rFonts w:ascii="Wingdings" w:hAnsi="Wingdings" w:hint="default"/>
      </w:rPr>
    </w:lvl>
    <w:lvl w:ilvl="5" w:tplc="9EFA53F2" w:tentative="1">
      <w:start w:val="1"/>
      <w:numFmt w:val="bullet"/>
      <w:lvlText w:val=""/>
      <w:lvlJc w:val="left"/>
      <w:pPr>
        <w:tabs>
          <w:tab w:val="num" w:pos="4320"/>
        </w:tabs>
        <w:ind w:left="4320" w:hanging="360"/>
      </w:pPr>
      <w:rPr>
        <w:rFonts w:ascii="Wingdings" w:hAnsi="Wingdings" w:hint="default"/>
      </w:rPr>
    </w:lvl>
    <w:lvl w:ilvl="6" w:tplc="BC06AEF4" w:tentative="1">
      <w:start w:val="1"/>
      <w:numFmt w:val="bullet"/>
      <w:lvlText w:val=""/>
      <w:lvlJc w:val="left"/>
      <w:pPr>
        <w:tabs>
          <w:tab w:val="num" w:pos="5040"/>
        </w:tabs>
        <w:ind w:left="5040" w:hanging="360"/>
      </w:pPr>
      <w:rPr>
        <w:rFonts w:ascii="Wingdings" w:hAnsi="Wingdings" w:hint="default"/>
      </w:rPr>
    </w:lvl>
    <w:lvl w:ilvl="7" w:tplc="36D4EBC6" w:tentative="1">
      <w:start w:val="1"/>
      <w:numFmt w:val="bullet"/>
      <w:lvlText w:val=""/>
      <w:lvlJc w:val="left"/>
      <w:pPr>
        <w:tabs>
          <w:tab w:val="num" w:pos="5760"/>
        </w:tabs>
        <w:ind w:left="5760" w:hanging="360"/>
      </w:pPr>
      <w:rPr>
        <w:rFonts w:ascii="Wingdings" w:hAnsi="Wingdings" w:hint="default"/>
      </w:rPr>
    </w:lvl>
    <w:lvl w:ilvl="8" w:tplc="9F40F6F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1D6DC2"/>
    <w:multiLevelType w:val="hybridMultilevel"/>
    <w:tmpl w:val="41663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98D66AB"/>
    <w:multiLevelType w:val="multilevel"/>
    <w:tmpl w:val="EBF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E71AD1"/>
    <w:multiLevelType w:val="hybridMultilevel"/>
    <w:tmpl w:val="F68E4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2A95CD2"/>
    <w:multiLevelType w:val="hybridMultilevel"/>
    <w:tmpl w:val="7E0297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8382BA0"/>
    <w:multiLevelType w:val="hybridMultilevel"/>
    <w:tmpl w:val="A9D60EBE"/>
    <w:lvl w:ilvl="0" w:tplc="EAEC2118">
      <w:start w:val="1"/>
      <w:numFmt w:val="bullet"/>
      <w:lvlText w:val=""/>
      <w:lvlJc w:val="left"/>
      <w:pPr>
        <w:tabs>
          <w:tab w:val="num" w:pos="720"/>
        </w:tabs>
        <w:ind w:left="720" w:hanging="360"/>
      </w:pPr>
      <w:rPr>
        <w:rFonts w:ascii="Wingdings" w:hAnsi="Wingdings" w:hint="default"/>
      </w:rPr>
    </w:lvl>
    <w:lvl w:ilvl="1" w:tplc="DE366D26" w:tentative="1">
      <w:start w:val="1"/>
      <w:numFmt w:val="bullet"/>
      <w:lvlText w:val=""/>
      <w:lvlJc w:val="left"/>
      <w:pPr>
        <w:tabs>
          <w:tab w:val="num" w:pos="1440"/>
        </w:tabs>
        <w:ind w:left="1440" w:hanging="360"/>
      </w:pPr>
      <w:rPr>
        <w:rFonts w:ascii="Wingdings" w:hAnsi="Wingdings" w:hint="default"/>
      </w:rPr>
    </w:lvl>
    <w:lvl w:ilvl="2" w:tplc="B1DE009E" w:tentative="1">
      <w:start w:val="1"/>
      <w:numFmt w:val="bullet"/>
      <w:lvlText w:val=""/>
      <w:lvlJc w:val="left"/>
      <w:pPr>
        <w:tabs>
          <w:tab w:val="num" w:pos="2160"/>
        </w:tabs>
        <w:ind w:left="2160" w:hanging="360"/>
      </w:pPr>
      <w:rPr>
        <w:rFonts w:ascii="Wingdings" w:hAnsi="Wingdings" w:hint="default"/>
      </w:rPr>
    </w:lvl>
    <w:lvl w:ilvl="3" w:tplc="E51AA736" w:tentative="1">
      <w:start w:val="1"/>
      <w:numFmt w:val="bullet"/>
      <w:lvlText w:val=""/>
      <w:lvlJc w:val="left"/>
      <w:pPr>
        <w:tabs>
          <w:tab w:val="num" w:pos="2880"/>
        </w:tabs>
        <w:ind w:left="2880" w:hanging="360"/>
      </w:pPr>
      <w:rPr>
        <w:rFonts w:ascii="Wingdings" w:hAnsi="Wingdings" w:hint="default"/>
      </w:rPr>
    </w:lvl>
    <w:lvl w:ilvl="4" w:tplc="44FE2C70" w:tentative="1">
      <w:start w:val="1"/>
      <w:numFmt w:val="bullet"/>
      <w:lvlText w:val=""/>
      <w:lvlJc w:val="left"/>
      <w:pPr>
        <w:tabs>
          <w:tab w:val="num" w:pos="3600"/>
        </w:tabs>
        <w:ind w:left="3600" w:hanging="360"/>
      </w:pPr>
      <w:rPr>
        <w:rFonts w:ascii="Wingdings" w:hAnsi="Wingdings" w:hint="default"/>
      </w:rPr>
    </w:lvl>
    <w:lvl w:ilvl="5" w:tplc="2862BD08" w:tentative="1">
      <w:start w:val="1"/>
      <w:numFmt w:val="bullet"/>
      <w:lvlText w:val=""/>
      <w:lvlJc w:val="left"/>
      <w:pPr>
        <w:tabs>
          <w:tab w:val="num" w:pos="4320"/>
        </w:tabs>
        <w:ind w:left="4320" w:hanging="360"/>
      </w:pPr>
      <w:rPr>
        <w:rFonts w:ascii="Wingdings" w:hAnsi="Wingdings" w:hint="default"/>
      </w:rPr>
    </w:lvl>
    <w:lvl w:ilvl="6" w:tplc="9216F3AA" w:tentative="1">
      <w:start w:val="1"/>
      <w:numFmt w:val="bullet"/>
      <w:lvlText w:val=""/>
      <w:lvlJc w:val="left"/>
      <w:pPr>
        <w:tabs>
          <w:tab w:val="num" w:pos="5040"/>
        </w:tabs>
        <w:ind w:left="5040" w:hanging="360"/>
      </w:pPr>
      <w:rPr>
        <w:rFonts w:ascii="Wingdings" w:hAnsi="Wingdings" w:hint="default"/>
      </w:rPr>
    </w:lvl>
    <w:lvl w:ilvl="7" w:tplc="8226751A" w:tentative="1">
      <w:start w:val="1"/>
      <w:numFmt w:val="bullet"/>
      <w:lvlText w:val=""/>
      <w:lvlJc w:val="left"/>
      <w:pPr>
        <w:tabs>
          <w:tab w:val="num" w:pos="5760"/>
        </w:tabs>
        <w:ind w:left="5760" w:hanging="360"/>
      </w:pPr>
      <w:rPr>
        <w:rFonts w:ascii="Wingdings" w:hAnsi="Wingdings" w:hint="default"/>
      </w:rPr>
    </w:lvl>
    <w:lvl w:ilvl="8" w:tplc="FA38C33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C27B1C"/>
    <w:multiLevelType w:val="hybridMultilevel"/>
    <w:tmpl w:val="69B492CA"/>
    <w:lvl w:ilvl="0" w:tplc="D88E4E7A">
      <w:start w:val="1"/>
      <w:numFmt w:val="bullet"/>
      <w:lvlText w:val=""/>
      <w:lvlJc w:val="left"/>
      <w:pPr>
        <w:tabs>
          <w:tab w:val="num" w:pos="720"/>
        </w:tabs>
        <w:ind w:left="720" w:hanging="360"/>
      </w:pPr>
      <w:rPr>
        <w:rFonts w:ascii="Wingdings" w:hAnsi="Wingdings" w:hint="default"/>
      </w:rPr>
    </w:lvl>
    <w:lvl w:ilvl="1" w:tplc="32F42E1A" w:tentative="1">
      <w:start w:val="1"/>
      <w:numFmt w:val="bullet"/>
      <w:lvlText w:val=""/>
      <w:lvlJc w:val="left"/>
      <w:pPr>
        <w:tabs>
          <w:tab w:val="num" w:pos="1440"/>
        </w:tabs>
        <w:ind w:left="1440" w:hanging="360"/>
      </w:pPr>
      <w:rPr>
        <w:rFonts w:ascii="Wingdings" w:hAnsi="Wingdings" w:hint="default"/>
      </w:rPr>
    </w:lvl>
    <w:lvl w:ilvl="2" w:tplc="F33CDBC4" w:tentative="1">
      <w:start w:val="1"/>
      <w:numFmt w:val="bullet"/>
      <w:lvlText w:val=""/>
      <w:lvlJc w:val="left"/>
      <w:pPr>
        <w:tabs>
          <w:tab w:val="num" w:pos="2160"/>
        </w:tabs>
        <w:ind w:left="2160" w:hanging="360"/>
      </w:pPr>
      <w:rPr>
        <w:rFonts w:ascii="Wingdings" w:hAnsi="Wingdings" w:hint="default"/>
      </w:rPr>
    </w:lvl>
    <w:lvl w:ilvl="3" w:tplc="92ECCE7A" w:tentative="1">
      <w:start w:val="1"/>
      <w:numFmt w:val="bullet"/>
      <w:lvlText w:val=""/>
      <w:lvlJc w:val="left"/>
      <w:pPr>
        <w:tabs>
          <w:tab w:val="num" w:pos="2880"/>
        </w:tabs>
        <w:ind w:left="2880" w:hanging="360"/>
      </w:pPr>
      <w:rPr>
        <w:rFonts w:ascii="Wingdings" w:hAnsi="Wingdings" w:hint="default"/>
      </w:rPr>
    </w:lvl>
    <w:lvl w:ilvl="4" w:tplc="ACBC3134" w:tentative="1">
      <w:start w:val="1"/>
      <w:numFmt w:val="bullet"/>
      <w:lvlText w:val=""/>
      <w:lvlJc w:val="left"/>
      <w:pPr>
        <w:tabs>
          <w:tab w:val="num" w:pos="3600"/>
        </w:tabs>
        <w:ind w:left="3600" w:hanging="360"/>
      </w:pPr>
      <w:rPr>
        <w:rFonts w:ascii="Wingdings" w:hAnsi="Wingdings" w:hint="default"/>
      </w:rPr>
    </w:lvl>
    <w:lvl w:ilvl="5" w:tplc="DF2C4FD0" w:tentative="1">
      <w:start w:val="1"/>
      <w:numFmt w:val="bullet"/>
      <w:lvlText w:val=""/>
      <w:lvlJc w:val="left"/>
      <w:pPr>
        <w:tabs>
          <w:tab w:val="num" w:pos="4320"/>
        </w:tabs>
        <w:ind w:left="4320" w:hanging="360"/>
      </w:pPr>
      <w:rPr>
        <w:rFonts w:ascii="Wingdings" w:hAnsi="Wingdings" w:hint="default"/>
      </w:rPr>
    </w:lvl>
    <w:lvl w:ilvl="6" w:tplc="6EAC500C" w:tentative="1">
      <w:start w:val="1"/>
      <w:numFmt w:val="bullet"/>
      <w:lvlText w:val=""/>
      <w:lvlJc w:val="left"/>
      <w:pPr>
        <w:tabs>
          <w:tab w:val="num" w:pos="5040"/>
        </w:tabs>
        <w:ind w:left="5040" w:hanging="360"/>
      </w:pPr>
      <w:rPr>
        <w:rFonts w:ascii="Wingdings" w:hAnsi="Wingdings" w:hint="default"/>
      </w:rPr>
    </w:lvl>
    <w:lvl w:ilvl="7" w:tplc="513C0050" w:tentative="1">
      <w:start w:val="1"/>
      <w:numFmt w:val="bullet"/>
      <w:lvlText w:val=""/>
      <w:lvlJc w:val="left"/>
      <w:pPr>
        <w:tabs>
          <w:tab w:val="num" w:pos="5760"/>
        </w:tabs>
        <w:ind w:left="5760" w:hanging="360"/>
      </w:pPr>
      <w:rPr>
        <w:rFonts w:ascii="Wingdings" w:hAnsi="Wingdings" w:hint="default"/>
      </w:rPr>
    </w:lvl>
    <w:lvl w:ilvl="8" w:tplc="4D90DB7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F3534B"/>
    <w:multiLevelType w:val="multilevel"/>
    <w:tmpl w:val="3BD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F9334C"/>
    <w:multiLevelType w:val="hybridMultilevel"/>
    <w:tmpl w:val="5824E0A8"/>
    <w:lvl w:ilvl="0" w:tplc="258E37D0">
      <w:start w:val="1"/>
      <w:numFmt w:val="bullet"/>
      <w:lvlText w:val=""/>
      <w:lvlJc w:val="left"/>
      <w:pPr>
        <w:tabs>
          <w:tab w:val="num" w:pos="720"/>
        </w:tabs>
        <w:ind w:left="720" w:hanging="360"/>
      </w:pPr>
      <w:rPr>
        <w:rFonts w:ascii="Wingdings" w:hAnsi="Wingdings" w:hint="default"/>
      </w:rPr>
    </w:lvl>
    <w:lvl w:ilvl="1" w:tplc="967EE242" w:tentative="1">
      <w:start w:val="1"/>
      <w:numFmt w:val="bullet"/>
      <w:lvlText w:val=""/>
      <w:lvlJc w:val="left"/>
      <w:pPr>
        <w:tabs>
          <w:tab w:val="num" w:pos="1440"/>
        </w:tabs>
        <w:ind w:left="1440" w:hanging="360"/>
      </w:pPr>
      <w:rPr>
        <w:rFonts w:ascii="Wingdings" w:hAnsi="Wingdings" w:hint="default"/>
      </w:rPr>
    </w:lvl>
    <w:lvl w:ilvl="2" w:tplc="B6A8EA2A" w:tentative="1">
      <w:start w:val="1"/>
      <w:numFmt w:val="bullet"/>
      <w:lvlText w:val=""/>
      <w:lvlJc w:val="left"/>
      <w:pPr>
        <w:tabs>
          <w:tab w:val="num" w:pos="2160"/>
        </w:tabs>
        <w:ind w:left="2160" w:hanging="360"/>
      </w:pPr>
      <w:rPr>
        <w:rFonts w:ascii="Wingdings" w:hAnsi="Wingdings" w:hint="default"/>
      </w:rPr>
    </w:lvl>
    <w:lvl w:ilvl="3" w:tplc="EA1A9230" w:tentative="1">
      <w:start w:val="1"/>
      <w:numFmt w:val="bullet"/>
      <w:lvlText w:val=""/>
      <w:lvlJc w:val="left"/>
      <w:pPr>
        <w:tabs>
          <w:tab w:val="num" w:pos="2880"/>
        </w:tabs>
        <w:ind w:left="2880" w:hanging="360"/>
      </w:pPr>
      <w:rPr>
        <w:rFonts w:ascii="Wingdings" w:hAnsi="Wingdings" w:hint="default"/>
      </w:rPr>
    </w:lvl>
    <w:lvl w:ilvl="4" w:tplc="E8721FC4" w:tentative="1">
      <w:start w:val="1"/>
      <w:numFmt w:val="bullet"/>
      <w:lvlText w:val=""/>
      <w:lvlJc w:val="left"/>
      <w:pPr>
        <w:tabs>
          <w:tab w:val="num" w:pos="3600"/>
        </w:tabs>
        <w:ind w:left="3600" w:hanging="360"/>
      </w:pPr>
      <w:rPr>
        <w:rFonts w:ascii="Wingdings" w:hAnsi="Wingdings" w:hint="default"/>
      </w:rPr>
    </w:lvl>
    <w:lvl w:ilvl="5" w:tplc="F00456C8" w:tentative="1">
      <w:start w:val="1"/>
      <w:numFmt w:val="bullet"/>
      <w:lvlText w:val=""/>
      <w:lvlJc w:val="left"/>
      <w:pPr>
        <w:tabs>
          <w:tab w:val="num" w:pos="4320"/>
        </w:tabs>
        <w:ind w:left="4320" w:hanging="360"/>
      </w:pPr>
      <w:rPr>
        <w:rFonts w:ascii="Wingdings" w:hAnsi="Wingdings" w:hint="default"/>
      </w:rPr>
    </w:lvl>
    <w:lvl w:ilvl="6" w:tplc="CD04AEFE" w:tentative="1">
      <w:start w:val="1"/>
      <w:numFmt w:val="bullet"/>
      <w:lvlText w:val=""/>
      <w:lvlJc w:val="left"/>
      <w:pPr>
        <w:tabs>
          <w:tab w:val="num" w:pos="5040"/>
        </w:tabs>
        <w:ind w:left="5040" w:hanging="360"/>
      </w:pPr>
      <w:rPr>
        <w:rFonts w:ascii="Wingdings" w:hAnsi="Wingdings" w:hint="default"/>
      </w:rPr>
    </w:lvl>
    <w:lvl w:ilvl="7" w:tplc="BB4A8E38" w:tentative="1">
      <w:start w:val="1"/>
      <w:numFmt w:val="bullet"/>
      <w:lvlText w:val=""/>
      <w:lvlJc w:val="left"/>
      <w:pPr>
        <w:tabs>
          <w:tab w:val="num" w:pos="5760"/>
        </w:tabs>
        <w:ind w:left="5760" w:hanging="360"/>
      </w:pPr>
      <w:rPr>
        <w:rFonts w:ascii="Wingdings" w:hAnsi="Wingdings" w:hint="default"/>
      </w:rPr>
    </w:lvl>
    <w:lvl w:ilvl="8" w:tplc="5C60389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D26F5F"/>
    <w:multiLevelType w:val="hybridMultilevel"/>
    <w:tmpl w:val="CF22C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CC202AC"/>
    <w:multiLevelType w:val="hybridMultilevel"/>
    <w:tmpl w:val="6B30A0F0"/>
    <w:lvl w:ilvl="0" w:tplc="97480EC4">
      <w:start w:val="1"/>
      <w:numFmt w:val="bullet"/>
      <w:lvlText w:val=""/>
      <w:lvlJc w:val="left"/>
      <w:pPr>
        <w:tabs>
          <w:tab w:val="num" w:pos="720"/>
        </w:tabs>
        <w:ind w:left="720" w:hanging="360"/>
      </w:pPr>
      <w:rPr>
        <w:rFonts w:ascii="Wingdings" w:hAnsi="Wingdings" w:hint="default"/>
      </w:rPr>
    </w:lvl>
    <w:lvl w:ilvl="1" w:tplc="CC18554E" w:tentative="1">
      <w:start w:val="1"/>
      <w:numFmt w:val="bullet"/>
      <w:lvlText w:val=""/>
      <w:lvlJc w:val="left"/>
      <w:pPr>
        <w:tabs>
          <w:tab w:val="num" w:pos="1440"/>
        </w:tabs>
        <w:ind w:left="1440" w:hanging="360"/>
      </w:pPr>
      <w:rPr>
        <w:rFonts w:ascii="Wingdings" w:hAnsi="Wingdings" w:hint="default"/>
      </w:rPr>
    </w:lvl>
    <w:lvl w:ilvl="2" w:tplc="07E2CCFE" w:tentative="1">
      <w:start w:val="1"/>
      <w:numFmt w:val="bullet"/>
      <w:lvlText w:val=""/>
      <w:lvlJc w:val="left"/>
      <w:pPr>
        <w:tabs>
          <w:tab w:val="num" w:pos="2160"/>
        </w:tabs>
        <w:ind w:left="2160" w:hanging="360"/>
      </w:pPr>
      <w:rPr>
        <w:rFonts w:ascii="Wingdings" w:hAnsi="Wingdings" w:hint="default"/>
      </w:rPr>
    </w:lvl>
    <w:lvl w:ilvl="3" w:tplc="C026F062" w:tentative="1">
      <w:start w:val="1"/>
      <w:numFmt w:val="bullet"/>
      <w:lvlText w:val=""/>
      <w:lvlJc w:val="left"/>
      <w:pPr>
        <w:tabs>
          <w:tab w:val="num" w:pos="2880"/>
        </w:tabs>
        <w:ind w:left="2880" w:hanging="360"/>
      </w:pPr>
      <w:rPr>
        <w:rFonts w:ascii="Wingdings" w:hAnsi="Wingdings" w:hint="default"/>
      </w:rPr>
    </w:lvl>
    <w:lvl w:ilvl="4" w:tplc="6150C4CE" w:tentative="1">
      <w:start w:val="1"/>
      <w:numFmt w:val="bullet"/>
      <w:lvlText w:val=""/>
      <w:lvlJc w:val="left"/>
      <w:pPr>
        <w:tabs>
          <w:tab w:val="num" w:pos="3600"/>
        </w:tabs>
        <w:ind w:left="3600" w:hanging="360"/>
      </w:pPr>
      <w:rPr>
        <w:rFonts w:ascii="Wingdings" w:hAnsi="Wingdings" w:hint="default"/>
      </w:rPr>
    </w:lvl>
    <w:lvl w:ilvl="5" w:tplc="B46C03C4" w:tentative="1">
      <w:start w:val="1"/>
      <w:numFmt w:val="bullet"/>
      <w:lvlText w:val=""/>
      <w:lvlJc w:val="left"/>
      <w:pPr>
        <w:tabs>
          <w:tab w:val="num" w:pos="4320"/>
        </w:tabs>
        <w:ind w:left="4320" w:hanging="360"/>
      </w:pPr>
      <w:rPr>
        <w:rFonts w:ascii="Wingdings" w:hAnsi="Wingdings" w:hint="default"/>
      </w:rPr>
    </w:lvl>
    <w:lvl w:ilvl="6" w:tplc="E0746912" w:tentative="1">
      <w:start w:val="1"/>
      <w:numFmt w:val="bullet"/>
      <w:lvlText w:val=""/>
      <w:lvlJc w:val="left"/>
      <w:pPr>
        <w:tabs>
          <w:tab w:val="num" w:pos="5040"/>
        </w:tabs>
        <w:ind w:left="5040" w:hanging="360"/>
      </w:pPr>
      <w:rPr>
        <w:rFonts w:ascii="Wingdings" w:hAnsi="Wingdings" w:hint="default"/>
      </w:rPr>
    </w:lvl>
    <w:lvl w:ilvl="7" w:tplc="2EB4162C" w:tentative="1">
      <w:start w:val="1"/>
      <w:numFmt w:val="bullet"/>
      <w:lvlText w:val=""/>
      <w:lvlJc w:val="left"/>
      <w:pPr>
        <w:tabs>
          <w:tab w:val="num" w:pos="5760"/>
        </w:tabs>
        <w:ind w:left="5760" w:hanging="360"/>
      </w:pPr>
      <w:rPr>
        <w:rFonts w:ascii="Wingdings" w:hAnsi="Wingdings" w:hint="default"/>
      </w:rPr>
    </w:lvl>
    <w:lvl w:ilvl="8" w:tplc="0DB8C1F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685275"/>
    <w:multiLevelType w:val="hybridMultilevel"/>
    <w:tmpl w:val="26BE9A8C"/>
    <w:lvl w:ilvl="0" w:tplc="9CF4DDC4">
      <w:start w:val="1"/>
      <w:numFmt w:val="bullet"/>
      <w:lvlText w:val=""/>
      <w:lvlJc w:val="left"/>
      <w:pPr>
        <w:tabs>
          <w:tab w:val="num" w:pos="720"/>
        </w:tabs>
        <w:ind w:left="720" w:hanging="360"/>
      </w:pPr>
      <w:rPr>
        <w:rFonts w:ascii="Wingdings" w:hAnsi="Wingdings" w:hint="default"/>
      </w:rPr>
    </w:lvl>
    <w:lvl w:ilvl="1" w:tplc="54524AB6" w:tentative="1">
      <w:start w:val="1"/>
      <w:numFmt w:val="bullet"/>
      <w:lvlText w:val=""/>
      <w:lvlJc w:val="left"/>
      <w:pPr>
        <w:tabs>
          <w:tab w:val="num" w:pos="1440"/>
        </w:tabs>
        <w:ind w:left="1440" w:hanging="360"/>
      </w:pPr>
      <w:rPr>
        <w:rFonts w:ascii="Wingdings" w:hAnsi="Wingdings" w:hint="default"/>
      </w:rPr>
    </w:lvl>
    <w:lvl w:ilvl="2" w:tplc="8EE8F97A" w:tentative="1">
      <w:start w:val="1"/>
      <w:numFmt w:val="bullet"/>
      <w:lvlText w:val=""/>
      <w:lvlJc w:val="left"/>
      <w:pPr>
        <w:tabs>
          <w:tab w:val="num" w:pos="2160"/>
        </w:tabs>
        <w:ind w:left="2160" w:hanging="360"/>
      </w:pPr>
      <w:rPr>
        <w:rFonts w:ascii="Wingdings" w:hAnsi="Wingdings" w:hint="default"/>
      </w:rPr>
    </w:lvl>
    <w:lvl w:ilvl="3" w:tplc="6442A680" w:tentative="1">
      <w:start w:val="1"/>
      <w:numFmt w:val="bullet"/>
      <w:lvlText w:val=""/>
      <w:lvlJc w:val="left"/>
      <w:pPr>
        <w:tabs>
          <w:tab w:val="num" w:pos="2880"/>
        </w:tabs>
        <w:ind w:left="2880" w:hanging="360"/>
      </w:pPr>
      <w:rPr>
        <w:rFonts w:ascii="Wingdings" w:hAnsi="Wingdings" w:hint="default"/>
      </w:rPr>
    </w:lvl>
    <w:lvl w:ilvl="4" w:tplc="0C383FFC" w:tentative="1">
      <w:start w:val="1"/>
      <w:numFmt w:val="bullet"/>
      <w:lvlText w:val=""/>
      <w:lvlJc w:val="left"/>
      <w:pPr>
        <w:tabs>
          <w:tab w:val="num" w:pos="3600"/>
        </w:tabs>
        <w:ind w:left="3600" w:hanging="360"/>
      </w:pPr>
      <w:rPr>
        <w:rFonts w:ascii="Wingdings" w:hAnsi="Wingdings" w:hint="default"/>
      </w:rPr>
    </w:lvl>
    <w:lvl w:ilvl="5" w:tplc="38080EBC" w:tentative="1">
      <w:start w:val="1"/>
      <w:numFmt w:val="bullet"/>
      <w:lvlText w:val=""/>
      <w:lvlJc w:val="left"/>
      <w:pPr>
        <w:tabs>
          <w:tab w:val="num" w:pos="4320"/>
        </w:tabs>
        <w:ind w:left="4320" w:hanging="360"/>
      </w:pPr>
      <w:rPr>
        <w:rFonts w:ascii="Wingdings" w:hAnsi="Wingdings" w:hint="default"/>
      </w:rPr>
    </w:lvl>
    <w:lvl w:ilvl="6" w:tplc="B3A09F06" w:tentative="1">
      <w:start w:val="1"/>
      <w:numFmt w:val="bullet"/>
      <w:lvlText w:val=""/>
      <w:lvlJc w:val="left"/>
      <w:pPr>
        <w:tabs>
          <w:tab w:val="num" w:pos="5040"/>
        </w:tabs>
        <w:ind w:left="5040" w:hanging="360"/>
      </w:pPr>
      <w:rPr>
        <w:rFonts w:ascii="Wingdings" w:hAnsi="Wingdings" w:hint="default"/>
      </w:rPr>
    </w:lvl>
    <w:lvl w:ilvl="7" w:tplc="3626C5F4" w:tentative="1">
      <w:start w:val="1"/>
      <w:numFmt w:val="bullet"/>
      <w:lvlText w:val=""/>
      <w:lvlJc w:val="left"/>
      <w:pPr>
        <w:tabs>
          <w:tab w:val="num" w:pos="5760"/>
        </w:tabs>
        <w:ind w:left="5760" w:hanging="360"/>
      </w:pPr>
      <w:rPr>
        <w:rFonts w:ascii="Wingdings" w:hAnsi="Wingdings" w:hint="default"/>
      </w:rPr>
    </w:lvl>
    <w:lvl w:ilvl="8" w:tplc="B4303114"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7"/>
  </w:num>
  <w:num w:numId="5">
    <w:abstractNumId w:val="1"/>
  </w:num>
  <w:num w:numId="6">
    <w:abstractNumId w:val="3"/>
  </w:num>
  <w:num w:numId="7">
    <w:abstractNumId w:val="8"/>
  </w:num>
  <w:num w:numId="8">
    <w:abstractNumId w:val="10"/>
  </w:num>
  <w:num w:numId="9">
    <w:abstractNumId w:val="13"/>
  </w:num>
  <w:num w:numId="10">
    <w:abstractNumId w:val="0"/>
  </w:num>
  <w:num w:numId="11">
    <w:abstractNumId w:val="5"/>
  </w:num>
  <w:num w:numId="12">
    <w:abstractNumId w:val="16"/>
  </w:num>
  <w:num w:numId="13">
    <w:abstractNumId w:val="15"/>
  </w:num>
  <w:num w:numId="14">
    <w:abstractNumId w:val="11"/>
  </w:num>
  <w:num w:numId="15">
    <w:abstractNumId w:val="2"/>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FE"/>
    <w:rsid w:val="000007F1"/>
    <w:rsid w:val="00005DBE"/>
    <w:rsid w:val="00015513"/>
    <w:rsid w:val="000246F2"/>
    <w:rsid w:val="00025D57"/>
    <w:rsid w:val="00026E17"/>
    <w:rsid w:val="00031060"/>
    <w:rsid w:val="00034E9B"/>
    <w:rsid w:val="00054726"/>
    <w:rsid w:val="00056A91"/>
    <w:rsid w:val="000622DF"/>
    <w:rsid w:val="00085697"/>
    <w:rsid w:val="00096757"/>
    <w:rsid w:val="000A0697"/>
    <w:rsid w:val="000B5976"/>
    <w:rsid w:val="000B6706"/>
    <w:rsid w:val="000B6B0F"/>
    <w:rsid w:val="000C471E"/>
    <w:rsid w:val="000D27B9"/>
    <w:rsid w:val="00110308"/>
    <w:rsid w:val="00112DD4"/>
    <w:rsid w:val="00113007"/>
    <w:rsid w:val="00143360"/>
    <w:rsid w:val="00156211"/>
    <w:rsid w:val="00170070"/>
    <w:rsid w:val="00180DF4"/>
    <w:rsid w:val="0018491C"/>
    <w:rsid w:val="001872A4"/>
    <w:rsid w:val="00190424"/>
    <w:rsid w:val="001967CF"/>
    <w:rsid w:val="001A531D"/>
    <w:rsid w:val="001B6D2F"/>
    <w:rsid w:val="001C175C"/>
    <w:rsid w:val="001D3ED1"/>
    <w:rsid w:val="001E1885"/>
    <w:rsid w:val="001E234B"/>
    <w:rsid w:val="001E400C"/>
    <w:rsid w:val="00211AAC"/>
    <w:rsid w:val="0021355B"/>
    <w:rsid w:val="00220CE5"/>
    <w:rsid w:val="002238BA"/>
    <w:rsid w:val="002466F5"/>
    <w:rsid w:val="00247E3D"/>
    <w:rsid w:val="00262AAF"/>
    <w:rsid w:val="00273395"/>
    <w:rsid w:val="0028156E"/>
    <w:rsid w:val="00295003"/>
    <w:rsid w:val="002A18AD"/>
    <w:rsid w:val="002B5908"/>
    <w:rsid w:val="002C7F58"/>
    <w:rsid w:val="002D106B"/>
    <w:rsid w:val="002E40F7"/>
    <w:rsid w:val="002E6633"/>
    <w:rsid w:val="002E759E"/>
    <w:rsid w:val="002F3F56"/>
    <w:rsid w:val="002F5A98"/>
    <w:rsid w:val="00301297"/>
    <w:rsid w:val="00301771"/>
    <w:rsid w:val="00304DF7"/>
    <w:rsid w:val="003077C2"/>
    <w:rsid w:val="00310FD7"/>
    <w:rsid w:val="0032066A"/>
    <w:rsid w:val="003238A1"/>
    <w:rsid w:val="00326A41"/>
    <w:rsid w:val="00334913"/>
    <w:rsid w:val="003378D8"/>
    <w:rsid w:val="00341DEE"/>
    <w:rsid w:val="00346403"/>
    <w:rsid w:val="00347E40"/>
    <w:rsid w:val="00353816"/>
    <w:rsid w:val="00364BA8"/>
    <w:rsid w:val="00367F5D"/>
    <w:rsid w:val="00373668"/>
    <w:rsid w:val="0037462B"/>
    <w:rsid w:val="00376691"/>
    <w:rsid w:val="00380788"/>
    <w:rsid w:val="0038205A"/>
    <w:rsid w:val="00384E73"/>
    <w:rsid w:val="00394939"/>
    <w:rsid w:val="00395F00"/>
    <w:rsid w:val="003A0867"/>
    <w:rsid w:val="003B1324"/>
    <w:rsid w:val="003B6E3A"/>
    <w:rsid w:val="003C5E05"/>
    <w:rsid w:val="003D1F92"/>
    <w:rsid w:val="003D2267"/>
    <w:rsid w:val="003D605C"/>
    <w:rsid w:val="003E174E"/>
    <w:rsid w:val="003F5DD1"/>
    <w:rsid w:val="003F6E5C"/>
    <w:rsid w:val="00400BE9"/>
    <w:rsid w:val="004025CD"/>
    <w:rsid w:val="00404876"/>
    <w:rsid w:val="004102FB"/>
    <w:rsid w:val="00414364"/>
    <w:rsid w:val="0041516A"/>
    <w:rsid w:val="00417103"/>
    <w:rsid w:val="00427F95"/>
    <w:rsid w:val="0043045E"/>
    <w:rsid w:val="004371DB"/>
    <w:rsid w:val="00441A35"/>
    <w:rsid w:val="0045152D"/>
    <w:rsid w:val="00454A8E"/>
    <w:rsid w:val="00456848"/>
    <w:rsid w:val="00463390"/>
    <w:rsid w:val="004650C0"/>
    <w:rsid w:val="004831C1"/>
    <w:rsid w:val="004913CE"/>
    <w:rsid w:val="004A0E2A"/>
    <w:rsid w:val="004A21DF"/>
    <w:rsid w:val="004A2E8C"/>
    <w:rsid w:val="004A3286"/>
    <w:rsid w:val="004A6F31"/>
    <w:rsid w:val="004B31EE"/>
    <w:rsid w:val="004C005A"/>
    <w:rsid w:val="004D08E2"/>
    <w:rsid w:val="004D3268"/>
    <w:rsid w:val="004F1BA9"/>
    <w:rsid w:val="004F695E"/>
    <w:rsid w:val="00501E64"/>
    <w:rsid w:val="00506638"/>
    <w:rsid w:val="005119EB"/>
    <w:rsid w:val="00512850"/>
    <w:rsid w:val="00524AE7"/>
    <w:rsid w:val="00537CC5"/>
    <w:rsid w:val="00551719"/>
    <w:rsid w:val="00553609"/>
    <w:rsid w:val="00554E23"/>
    <w:rsid w:val="00565B15"/>
    <w:rsid w:val="00576B7B"/>
    <w:rsid w:val="005861BF"/>
    <w:rsid w:val="00586539"/>
    <w:rsid w:val="005904DC"/>
    <w:rsid w:val="00596474"/>
    <w:rsid w:val="005A1096"/>
    <w:rsid w:val="005A1EC8"/>
    <w:rsid w:val="005A4740"/>
    <w:rsid w:val="005B3546"/>
    <w:rsid w:val="005C15F9"/>
    <w:rsid w:val="005D2867"/>
    <w:rsid w:val="005D6E2C"/>
    <w:rsid w:val="005E1D81"/>
    <w:rsid w:val="005E2803"/>
    <w:rsid w:val="005E52E1"/>
    <w:rsid w:val="005E5ADE"/>
    <w:rsid w:val="005F3BEF"/>
    <w:rsid w:val="0062377F"/>
    <w:rsid w:val="00637527"/>
    <w:rsid w:val="00645B67"/>
    <w:rsid w:val="00650FC1"/>
    <w:rsid w:val="00665F94"/>
    <w:rsid w:val="00681297"/>
    <w:rsid w:val="006827E0"/>
    <w:rsid w:val="00690187"/>
    <w:rsid w:val="00691D1C"/>
    <w:rsid w:val="00694BC8"/>
    <w:rsid w:val="006A0FA4"/>
    <w:rsid w:val="006A2C05"/>
    <w:rsid w:val="006A2F2D"/>
    <w:rsid w:val="006B7222"/>
    <w:rsid w:val="006C0F7B"/>
    <w:rsid w:val="006C347F"/>
    <w:rsid w:val="006C6956"/>
    <w:rsid w:val="006D0A99"/>
    <w:rsid w:val="006D6509"/>
    <w:rsid w:val="006E7F77"/>
    <w:rsid w:val="006F035F"/>
    <w:rsid w:val="006F0538"/>
    <w:rsid w:val="006F3DB8"/>
    <w:rsid w:val="0071182E"/>
    <w:rsid w:val="00726FC3"/>
    <w:rsid w:val="00737EB9"/>
    <w:rsid w:val="00751775"/>
    <w:rsid w:val="0075376F"/>
    <w:rsid w:val="0075503B"/>
    <w:rsid w:val="00763035"/>
    <w:rsid w:val="00766A7E"/>
    <w:rsid w:val="00770978"/>
    <w:rsid w:val="00797C7C"/>
    <w:rsid w:val="007A10D7"/>
    <w:rsid w:val="007C7080"/>
    <w:rsid w:val="007C7AB7"/>
    <w:rsid w:val="007E5F35"/>
    <w:rsid w:val="007E6F94"/>
    <w:rsid w:val="00803081"/>
    <w:rsid w:val="008068B4"/>
    <w:rsid w:val="00811181"/>
    <w:rsid w:val="00813890"/>
    <w:rsid w:val="00831390"/>
    <w:rsid w:val="008372D0"/>
    <w:rsid w:val="0084165B"/>
    <w:rsid w:val="00845088"/>
    <w:rsid w:val="00852507"/>
    <w:rsid w:val="008546D3"/>
    <w:rsid w:val="00857510"/>
    <w:rsid w:val="00872AA5"/>
    <w:rsid w:val="008762C7"/>
    <w:rsid w:val="00892C11"/>
    <w:rsid w:val="008A0947"/>
    <w:rsid w:val="008B4EA6"/>
    <w:rsid w:val="008C5FC3"/>
    <w:rsid w:val="008E0051"/>
    <w:rsid w:val="008E7CFD"/>
    <w:rsid w:val="00900505"/>
    <w:rsid w:val="0090748F"/>
    <w:rsid w:val="00916F43"/>
    <w:rsid w:val="009224E4"/>
    <w:rsid w:val="00931014"/>
    <w:rsid w:val="00940E35"/>
    <w:rsid w:val="00953CE9"/>
    <w:rsid w:val="009608BD"/>
    <w:rsid w:val="00970374"/>
    <w:rsid w:val="0097643F"/>
    <w:rsid w:val="00987107"/>
    <w:rsid w:val="0099755C"/>
    <w:rsid w:val="009A180E"/>
    <w:rsid w:val="009B2D0A"/>
    <w:rsid w:val="009B3FC9"/>
    <w:rsid w:val="009B4FFE"/>
    <w:rsid w:val="009C75BE"/>
    <w:rsid w:val="009E0EF2"/>
    <w:rsid w:val="009F0653"/>
    <w:rsid w:val="009F477E"/>
    <w:rsid w:val="00A06CC7"/>
    <w:rsid w:val="00A079CE"/>
    <w:rsid w:val="00A3485C"/>
    <w:rsid w:val="00A375CB"/>
    <w:rsid w:val="00A51B09"/>
    <w:rsid w:val="00A54B84"/>
    <w:rsid w:val="00A54EA9"/>
    <w:rsid w:val="00A56922"/>
    <w:rsid w:val="00A62D2A"/>
    <w:rsid w:val="00A7107F"/>
    <w:rsid w:val="00A716CC"/>
    <w:rsid w:val="00A71F13"/>
    <w:rsid w:val="00A80C17"/>
    <w:rsid w:val="00A91BC9"/>
    <w:rsid w:val="00AA1FAF"/>
    <w:rsid w:val="00AA6C8E"/>
    <w:rsid w:val="00AC70EC"/>
    <w:rsid w:val="00AE6B87"/>
    <w:rsid w:val="00AF2857"/>
    <w:rsid w:val="00AF5205"/>
    <w:rsid w:val="00B2008D"/>
    <w:rsid w:val="00B23765"/>
    <w:rsid w:val="00B4060F"/>
    <w:rsid w:val="00B42CCC"/>
    <w:rsid w:val="00B43DD3"/>
    <w:rsid w:val="00B50D3D"/>
    <w:rsid w:val="00B558CD"/>
    <w:rsid w:val="00B562F8"/>
    <w:rsid w:val="00B63587"/>
    <w:rsid w:val="00B73AAB"/>
    <w:rsid w:val="00B82D5A"/>
    <w:rsid w:val="00B93B30"/>
    <w:rsid w:val="00B93F83"/>
    <w:rsid w:val="00B9556E"/>
    <w:rsid w:val="00BD578E"/>
    <w:rsid w:val="00BF0CA6"/>
    <w:rsid w:val="00BF27DF"/>
    <w:rsid w:val="00C073F6"/>
    <w:rsid w:val="00C425D6"/>
    <w:rsid w:val="00C42B67"/>
    <w:rsid w:val="00C469F2"/>
    <w:rsid w:val="00C47E00"/>
    <w:rsid w:val="00C50E04"/>
    <w:rsid w:val="00C51AEB"/>
    <w:rsid w:val="00C639E4"/>
    <w:rsid w:val="00C65ACA"/>
    <w:rsid w:val="00C715D8"/>
    <w:rsid w:val="00C72460"/>
    <w:rsid w:val="00C74AF8"/>
    <w:rsid w:val="00C913D7"/>
    <w:rsid w:val="00C92E82"/>
    <w:rsid w:val="00C9393C"/>
    <w:rsid w:val="00CA07A5"/>
    <w:rsid w:val="00CB3CF7"/>
    <w:rsid w:val="00CC770A"/>
    <w:rsid w:val="00CC7C39"/>
    <w:rsid w:val="00CD3E3E"/>
    <w:rsid w:val="00CE0E22"/>
    <w:rsid w:val="00D00D50"/>
    <w:rsid w:val="00D121B2"/>
    <w:rsid w:val="00D27E58"/>
    <w:rsid w:val="00D313DB"/>
    <w:rsid w:val="00D42E19"/>
    <w:rsid w:val="00D475D3"/>
    <w:rsid w:val="00D5534A"/>
    <w:rsid w:val="00D769BB"/>
    <w:rsid w:val="00D865C3"/>
    <w:rsid w:val="00D95928"/>
    <w:rsid w:val="00DA0ACD"/>
    <w:rsid w:val="00DA2714"/>
    <w:rsid w:val="00DA53DA"/>
    <w:rsid w:val="00DA797B"/>
    <w:rsid w:val="00DC13EE"/>
    <w:rsid w:val="00DD51C2"/>
    <w:rsid w:val="00DF338E"/>
    <w:rsid w:val="00DF602D"/>
    <w:rsid w:val="00E159D0"/>
    <w:rsid w:val="00E205CC"/>
    <w:rsid w:val="00E2583C"/>
    <w:rsid w:val="00E36076"/>
    <w:rsid w:val="00E36811"/>
    <w:rsid w:val="00E370C5"/>
    <w:rsid w:val="00E4426B"/>
    <w:rsid w:val="00E76B14"/>
    <w:rsid w:val="00E802B6"/>
    <w:rsid w:val="00E80F1B"/>
    <w:rsid w:val="00E86AFB"/>
    <w:rsid w:val="00E90853"/>
    <w:rsid w:val="00E940CB"/>
    <w:rsid w:val="00EB774D"/>
    <w:rsid w:val="00EB7761"/>
    <w:rsid w:val="00EC0BE4"/>
    <w:rsid w:val="00EC6CCC"/>
    <w:rsid w:val="00ED7E2A"/>
    <w:rsid w:val="00EE0B2C"/>
    <w:rsid w:val="00EE0E6C"/>
    <w:rsid w:val="00EF71C4"/>
    <w:rsid w:val="00F0049D"/>
    <w:rsid w:val="00F22DC0"/>
    <w:rsid w:val="00F26231"/>
    <w:rsid w:val="00F3596A"/>
    <w:rsid w:val="00F52CAE"/>
    <w:rsid w:val="00F74195"/>
    <w:rsid w:val="00F77B5A"/>
    <w:rsid w:val="00F84905"/>
    <w:rsid w:val="00F84E6D"/>
    <w:rsid w:val="00F92EA0"/>
    <w:rsid w:val="00FA26E9"/>
    <w:rsid w:val="00FB6428"/>
    <w:rsid w:val="00FC5DE3"/>
    <w:rsid w:val="00FE43BF"/>
    <w:rsid w:val="00FF3BDD"/>
    <w:rsid w:val="00FF6F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99F9"/>
  <w15:chartTrackingRefBased/>
  <w15:docId w15:val="{8B2AEACF-6FC5-47C8-84D5-10D523A2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D7E2A"/>
    <w:pPr>
      <w:spacing w:before="100" w:beforeAutospacing="1" w:after="100" w:afterAutospacing="1"/>
      <w:jc w:val="left"/>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D7E2A"/>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ED7E2A"/>
  </w:style>
  <w:style w:type="character" w:styleId="Kpr">
    <w:name w:val="Hyperlink"/>
    <w:basedOn w:val="VarsaylanParagrafYazTipi"/>
    <w:uiPriority w:val="99"/>
    <w:unhideWhenUsed/>
    <w:rsid w:val="00ED7E2A"/>
    <w:rPr>
      <w:color w:val="0000FF"/>
      <w:u w:val="single"/>
    </w:rPr>
  </w:style>
  <w:style w:type="paragraph" w:styleId="NormalWeb">
    <w:name w:val="Normal (Web)"/>
    <w:basedOn w:val="Normal"/>
    <w:uiPriority w:val="99"/>
    <w:unhideWhenUsed/>
    <w:rsid w:val="00ED7E2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D7E2A"/>
    <w:rPr>
      <w:b/>
      <w:bCs/>
    </w:rPr>
  </w:style>
  <w:style w:type="paragraph" w:customStyle="1" w:styleId="selectionshareable">
    <w:name w:val="selectionshareable"/>
    <w:basedOn w:val="Normal"/>
    <w:rsid w:val="00A71F13"/>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E52E1"/>
    <w:pPr>
      <w:spacing w:after="200" w:line="276" w:lineRule="auto"/>
      <w:ind w:left="720"/>
      <w:contextualSpacing/>
      <w:jc w:val="left"/>
    </w:pPr>
    <w:rPr>
      <w:rFonts w:eastAsiaTheme="minorEastAsia"/>
      <w:lang w:eastAsia="tr-TR"/>
    </w:rPr>
  </w:style>
  <w:style w:type="table" w:styleId="TabloKlavuzu">
    <w:name w:val="Table Grid"/>
    <w:basedOn w:val="NormalTablo"/>
    <w:uiPriority w:val="39"/>
    <w:rsid w:val="00B42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5">
    <w:name w:val="Grid Table 4 Accent 5"/>
    <w:basedOn w:val="NormalTablo"/>
    <w:uiPriority w:val="49"/>
    <w:rsid w:val="00AF285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6Renkli">
    <w:name w:val="Grid Table 6 Colorful"/>
    <w:basedOn w:val="NormalTablo"/>
    <w:uiPriority w:val="51"/>
    <w:rsid w:val="00AF28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
    <w:basedOn w:val="Normal"/>
    <w:next w:val="Altyaz"/>
    <w:link w:val="AltKonuBalChar"/>
    <w:qFormat/>
    <w:rsid w:val="00AF2857"/>
    <w:pPr>
      <w:spacing w:line="360" w:lineRule="auto"/>
    </w:pPr>
    <w:rPr>
      <w:rFonts w:ascii="Arial" w:eastAsia="Times New Roman" w:hAnsi="Arial" w:cs="Times New Roman"/>
      <w:sz w:val="24"/>
      <w:szCs w:val="20"/>
    </w:rPr>
  </w:style>
  <w:style w:type="character" w:customStyle="1" w:styleId="AltKonuBalChar">
    <w:name w:val="Alt Konu Başlığı Char"/>
    <w:link w:val="a"/>
    <w:rsid w:val="00AF2857"/>
    <w:rPr>
      <w:rFonts w:ascii="Arial" w:eastAsia="Times New Roman" w:hAnsi="Arial" w:cs="Times New Roman"/>
      <w:sz w:val="24"/>
      <w:szCs w:val="20"/>
    </w:rPr>
  </w:style>
  <w:style w:type="paragraph" w:styleId="Altyaz">
    <w:name w:val="Subtitle"/>
    <w:basedOn w:val="Normal"/>
    <w:next w:val="Normal"/>
    <w:link w:val="AltyazChar"/>
    <w:uiPriority w:val="11"/>
    <w:qFormat/>
    <w:rsid w:val="00AF2857"/>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AF2857"/>
    <w:rPr>
      <w:rFonts w:eastAsiaTheme="minorEastAsia"/>
      <w:color w:val="5A5A5A" w:themeColor="text1" w:themeTint="A5"/>
      <w:spacing w:val="15"/>
    </w:rPr>
  </w:style>
  <w:style w:type="paragraph" w:styleId="DipnotMetni">
    <w:name w:val="footnote text"/>
    <w:aliases w:val="çağ dipnot Metni"/>
    <w:basedOn w:val="Normal"/>
    <w:link w:val="DipnotMetniChar"/>
    <w:uiPriority w:val="99"/>
    <w:semiHidden/>
    <w:rsid w:val="00EB7761"/>
    <w:pPr>
      <w:jc w:val="left"/>
    </w:pPr>
    <w:rPr>
      <w:rFonts w:ascii="Times New Roman" w:eastAsia="Times New Roman" w:hAnsi="Times New Roman"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EB7761"/>
    <w:rPr>
      <w:rFonts w:ascii="Times New Roman" w:eastAsia="Times New Roman" w:hAnsi="Times New Roman" w:cs="Times New Roman"/>
      <w:sz w:val="20"/>
      <w:szCs w:val="20"/>
      <w:lang w:eastAsia="tr-TR"/>
    </w:rPr>
  </w:style>
  <w:style w:type="character" w:styleId="DipnotBavurusu">
    <w:name w:val="footnote reference"/>
    <w:uiPriority w:val="99"/>
    <w:semiHidden/>
    <w:rsid w:val="00EB7761"/>
    <w:rPr>
      <w:vertAlign w:val="superscript"/>
    </w:rPr>
  </w:style>
  <w:style w:type="table" w:styleId="KlavuzTablo2-Vurgu1">
    <w:name w:val="Grid Table 2 Accent 1"/>
    <w:basedOn w:val="NormalTablo"/>
    <w:uiPriority w:val="47"/>
    <w:rsid w:val="00EB776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tBilgi">
    <w:name w:val="header"/>
    <w:basedOn w:val="Normal"/>
    <w:link w:val="stBilgiChar"/>
    <w:uiPriority w:val="99"/>
    <w:unhideWhenUsed/>
    <w:rsid w:val="000B6706"/>
    <w:pPr>
      <w:tabs>
        <w:tab w:val="center" w:pos="4536"/>
        <w:tab w:val="right" w:pos="9072"/>
      </w:tabs>
    </w:pPr>
  </w:style>
  <w:style w:type="character" w:customStyle="1" w:styleId="stBilgiChar">
    <w:name w:val="Üst Bilgi Char"/>
    <w:basedOn w:val="VarsaylanParagrafYazTipi"/>
    <w:link w:val="stBilgi"/>
    <w:uiPriority w:val="99"/>
    <w:rsid w:val="000B6706"/>
  </w:style>
  <w:style w:type="paragraph" w:styleId="AltBilgi">
    <w:name w:val="footer"/>
    <w:basedOn w:val="Normal"/>
    <w:link w:val="AltBilgiChar"/>
    <w:uiPriority w:val="99"/>
    <w:unhideWhenUsed/>
    <w:rsid w:val="000B6706"/>
    <w:pPr>
      <w:tabs>
        <w:tab w:val="center" w:pos="4536"/>
        <w:tab w:val="right" w:pos="9072"/>
      </w:tabs>
    </w:pPr>
  </w:style>
  <w:style w:type="character" w:customStyle="1" w:styleId="AltBilgiChar">
    <w:name w:val="Alt Bilgi Char"/>
    <w:basedOn w:val="VarsaylanParagrafYazTipi"/>
    <w:link w:val="AltBilgi"/>
    <w:uiPriority w:val="99"/>
    <w:rsid w:val="000B6706"/>
  </w:style>
  <w:style w:type="paragraph" w:styleId="BalonMetni">
    <w:name w:val="Balloon Text"/>
    <w:basedOn w:val="Normal"/>
    <w:link w:val="BalonMetniChar"/>
    <w:uiPriority w:val="99"/>
    <w:semiHidden/>
    <w:unhideWhenUsed/>
    <w:rsid w:val="00E802B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02B6"/>
    <w:rPr>
      <w:rFonts w:ascii="Segoe UI" w:hAnsi="Segoe UI" w:cs="Segoe UI"/>
      <w:sz w:val="18"/>
      <w:szCs w:val="18"/>
    </w:rPr>
  </w:style>
  <w:style w:type="paragraph" w:styleId="GvdeMetniGirintisi">
    <w:name w:val="Body Text Indent"/>
    <w:basedOn w:val="Normal"/>
    <w:link w:val="GvdeMetniGirintisiChar"/>
    <w:rsid w:val="004650C0"/>
    <w:pPr>
      <w:spacing w:after="120"/>
      <w:ind w:left="283"/>
      <w:jc w:val="left"/>
    </w:pPr>
    <w:rPr>
      <w:rFonts w:ascii="Segoe UI" w:eastAsia="Segoe UI" w:hAnsi="Segoe UI" w:cs="Segoe UI"/>
      <w:sz w:val="24"/>
      <w:szCs w:val="24"/>
      <w:lang w:eastAsia="tr-TR"/>
    </w:rPr>
  </w:style>
  <w:style w:type="character" w:customStyle="1" w:styleId="GvdeMetniGirintisiChar">
    <w:name w:val="Gövde Metni Girintisi Char"/>
    <w:basedOn w:val="VarsaylanParagrafYazTipi"/>
    <w:link w:val="GvdeMetniGirintisi"/>
    <w:rsid w:val="004650C0"/>
    <w:rPr>
      <w:rFonts w:ascii="Segoe UI" w:eastAsia="Segoe UI" w:hAnsi="Segoe UI" w:cs="Segoe UI"/>
      <w:sz w:val="24"/>
      <w:szCs w:val="24"/>
      <w:lang w:eastAsia="tr-TR"/>
    </w:rPr>
  </w:style>
  <w:style w:type="table" w:styleId="KlavuzTablo2">
    <w:name w:val="Grid Table 2"/>
    <w:basedOn w:val="NormalTablo"/>
    <w:uiPriority w:val="47"/>
    <w:rsid w:val="0037462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6">
    <w:name w:val="Grid Table 4 Accent 6"/>
    <w:basedOn w:val="NormalTablo"/>
    <w:uiPriority w:val="49"/>
    <w:rsid w:val="002815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DA0ACD"/>
    <w:pPr>
      <w:autoSpaceDE w:val="0"/>
      <w:autoSpaceDN w:val="0"/>
      <w:adjustRightInd w:val="0"/>
      <w:jc w:val="left"/>
    </w:pPr>
    <w:rPr>
      <w:rFonts w:ascii="Calibri" w:hAnsi="Calibri" w:cs="Calibri"/>
      <w:color w:val="000000"/>
      <w:sz w:val="24"/>
      <w:szCs w:val="24"/>
    </w:rPr>
  </w:style>
  <w:style w:type="table" w:styleId="ListeTablo3-Vurgu2">
    <w:name w:val="List Table 3 Accent 2"/>
    <w:basedOn w:val="NormalTablo"/>
    <w:uiPriority w:val="48"/>
    <w:rsid w:val="00026E1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lo3">
    <w:name w:val="List Table 3"/>
    <w:basedOn w:val="NormalTablo"/>
    <w:uiPriority w:val="48"/>
    <w:rsid w:val="00026E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KlavuzuTablo4-Vurgu1">
    <w:name w:val="Grid Table 4 Accent 1"/>
    <w:basedOn w:val="NormalTablo"/>
    <w:uiPriority w:val="49"/>
    <w:rsid w:val="00C47E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GvdeMetni3">
    <w:name w:val="Body Text 3"/>
    <w:basedOn w:val="Normal"/>
    <w:link w:val="GvdeMetni3Char"/>
    <w:uiPriority w:val="99"/>
    <w:unhideWhenUsed/>
    <w:rsid w:val="002F3F56"/>
    <w:pPr>
      <w:spacing w:after="120"/>
    </w:pPr>
    <w:rPr>
      <w:sz w:val="16"/>
      <w:szCs w:val="16"/>
    </w:rPr>
  </w:style>
  <w:style w:type="character" w:customStyle="1" w:styleId="GvdeMetni3Char">
    <w:name w:val="Gövde Metni 3 Char"/>
    <w:basedOn w:val="VarsaylanParagrafYazTipi"/>
    <w:link w:val="GvdeMetni3"/>
    <w:uiPriority w:val="99"/>
    <w:rsid w:val="002F3F56"/>
    <w:rPr>
      <w:sz w:val="16"/>
      <w:szCs w:val="16"/>
    </w:rPr>
  </w:style>
  <w:style w:type="paragraph" w:styleId="GvdeMetni">
    <w:name w:val="Body Text"/>
    <w:basedOn w:val="Normal"/>
    <w:link w:val="GvdeMetniChar"/>
    <w:uiPriority w:val="99"/>
    <w:unhideWhenUsed/>
    <w:rsid w:val="00B558CD"/>
    <w:pPr>
      <w:spacing w:after="120"/>
    </w:pPr>
  </w:style>
  <w:style w:type="character" w:customStyle="1" w:styleId="GvdeMetniChar">
    <w:name w:val="Gövde Metni Char"/>
    <w:basedOn w:val="VarsaylanParagrafYazTipi"/>
    <w:link w:val="GvdeMetni"/>
    <w:uiPriority w:val="99"/>
    <w:rsid w:val="00B558CD"/>
  </w:style>
  <w:style w:type="paragraph" w:customStyle="1" w:styleId="Style">
    <w:name w:val="Style"/>
    <w:rsid w:val="00EE0E6C"/>
    <w:pPr>
      <w:jc w:val="left"/>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4285">
      <w:bodyDiv w:val="1"/>
      <w:marLeft w:val="0"/>
      <w:marRight w:val="0"/>
      <w:marTop w:val="0"/>
      <w:marBottom w:val="0"/>
      <w:divBdr>
        <w:top w:val="none" w:sz="0" w:space="0" w:color="auto"/>
        <w:left w:val="none" w:sz="0" w:space="0" w:color="auto"/>
        <w:bottom w:val="none" w:sz="0" w:space="0" w:color="auto"/>
        <w:right w:val="none" w:sz="0" w:space="0" w:color="auto"/>
      </w:divBdr>
    </w:div>
    <w:div w:id="339548881">
      <w:bodyDiv w:val="1"/>
      <w:marLeft w:val="0"/>
      <w:marRight w:val="0"/>
      <w:marTop w:val="0"/>
      <w:marBottom w:val="0"/>
      <w:divBdr>
        <w:top w:val="none" w:sz="0" w:space="0" w:color="auto"/>
        <w:left w:val="none" w:sz="0" w:space="0" w:color="auto"/>
        <w:bottom w:val="none" w:sz="0" w:space="0" w:color="auto"/>
        <w:right w:val="none" w:sz="0" w:space="0" w:color="auto"/>
      </w:divBdr>
    </w:div>
    <w:div w:id="436561746">
      <w:bodyDiv w:val="1"/>
      <w:marLeft w:val="0"/>
      <w:marRight w:val="0"/>
      <w:marTop w:val="0"/>
      <w:marBottom w:val="0"/>
      <w:divBdr>
        <w:top w:val="none" w:sz="0" w:space="0" w:color="auto"/>
        <w:left w:val="none" w:sz="0" w:space="0" w:color="auto"/>
        <w:bottom w:val="none" w:sz="0" w:space="0" w:color="auto"/>
        <w:right w:val="none" w:sz="0" w:space="0" w:color="auto"/>
      </w:divBdr>
    </w:div>
    <w:div w:id="686757754">
      <w:bodyDiv w:val="1"/>
      <w:marLeft w:val="0"/>
      <w:marRight w:val="0"/>
      <w:marTop w:val="0"/>
      <w:marBottom w:val="0"/>
      <w:divBdr>
        <w:top w:val="none" w:sz="0" w:space="0" w:color="auto"/>
        <w:left w:val="none" w:sz="0" w:space="0" w:color="auto"/>
        <w:bottom w:val="none" w:sz="0" w:space="0" w:color="auto"/>
        <w:right w:val="none" w:sz="0" w:space="0" w:color="auto"/>
      </w:divBdr>
    </w:div>
    <w:div w:id="701054471">
      <w:bodyDiv w:val="1"/>
      <w:marLeft w:val="0"/>
      <w:marRight w:val="0"/>
      <w:marTop w:val="0"/>
      <w:marBottom w:val="0"/>
      <w:divBdr>
        <w:top w:val="none" w:sz="0" w:space="0" w:color="auto"/>
        <w:left w:val="none" w:sz="0" w:space="0" w:color="auto"/>
        <w:bottom w:val="none" w:sz="0" w:space="0" w:color="auto"/>
        <w:right w:val="none" w:sz="0" w:space="0" w:color="auto"/>
      </w:divBdr>
    </w:div>
    <w:div w:id="885023015">
      <w:bodyDiv w:val="1"/>
      <w:marLeft w:val="0"/>
      <w:marRight w:val="0"/>
      <w:marTop w:val="0"/>
      <w:marBottom w:val="0"/>
      <w:divBdr>
        <w:top w:val="none" w:sz="0" w:space="0" w:color="auto"/>
        <w:left w:val="none" w:sz="0" w:space="0" w:color="auto"/>
        <w:bottom w:val="none" w:sz="0" w:space="0" w:color="auto"/>
        <w:right w:val="none" w:sz="0" w:space="0" w:color="auto"/>
      </w:divBdr>
      <w:divsChild>
        <w:div w:id="1067410840">
          <w:marLeft w:val="446"/>
          <w:marRight w:val="0"/>
          <w:marTop w:val="0"/>
          <w:marBottom w:val="0"/>
          <w:divBdr>
            <w:top w:val="none" w:sz="0" w:space="0" w:color="auto"/>
            <w:left w:val="none" w:sz="0" w:space="0" w:color="auto"/>
            <w:bottom w:val="none" w:sz="0" w:space="0" w:color="auto"/>
            <w:right w:val="none" w:sz="0" w:space="0" w:color="auto"/>
          </w:divBdr>
        </w:div>
        <w:div w:id="1903784346">
          <w:marLeft w:val="547"/>
          <w:marRight w:val="0"/>
          <w:marTop w:val="0"/>
          <w:marBottom w:val="0"/>
          <w:divBdr>
            <w:top w:val="none" w:sz="0" w:space="0" w:color="auto"/>
            <w:left w:val="none" w:sz="0" w:space="0" w:color="auto"/>
            <w:bottom w:val="none" w:sz="0" w:space="0" w:color="auto"/>
            <w:right w:val="none" w:sz="0" w:space="0" w:color="auto"/>
          </w:divBdr>
        </w:div>
        <w:div w:id="532353373">
          <w:marLeft w:val="547"/>
          <w:marRight w:val="0"/>
          <w:marTop w:val="0"/>
          <w:marBottom w:val="0"/>
          <w:divBdr>
            <w:top w:val="none" w:sz="0" w:space="0" w:color="auto"/>
            <w:left w:val="none" w:sz="0" w:space="0" w:color="auto"/>
            <w:bottom w:val="none" w:sz="0" w:space="0" w:color="auto"/>
            <w:right w:val="none" w:sz="0" w:space="0" w:color="auto"/>
          </w:divBdr>
        </w:div>
      </w:divsChild>
    </w:div>
    <w:div w:id="926842538">
      <w:bodyDiv w:val="1"/>
      <w:marLeft w:val="0"/>
      <w:marRight w:val="0"/>
      <w:marTop w:val="0"/>
      <w:marBottom w:val="0"/>
      <w:divBdr>
        <w:top w:val="none" w:sz="0" w:space="0" w:color="auto"/>
        <w:left w:val="none" w:sz="0" w:space="0" w:color="auto"/>
        <w:bottom w:val="none" w:sz="0" w:space="0" w:color="auto"/>
        <w:right w:val="none" w:sz="0" w:space="0" w:color="auto"/>
      </w:divBdr>
    </w:div>
    <w:div w:id="990862206">
      <w:bodyDiv w:val="1"/>
      <w:marLeft w:val="0"/>
      <w:marRight w:val="0"/>
      <w:marTop w:val="0"/>
      <w:marBottom w:val="0"/>
      <w:divBdr>
        <w:top w:val="none" w:sz="0" w:space="0" w:color="auto"/>
        <w:left w:val="none" w:sz="0" w:space="0" w:color="auto"/>
        <w:bottom w:val="none" w:sz="0" w:space="0" w:color="auto"/>
        <w:right w:val="none" w:sz="0" w:space="0" w:color="auto"/>
      </w:divBdr>
    </w:div>
    <w:div w:id="1056319800">
      <w:bodyDiv w:val="1"/>
      <w:marLeft w:val="0"/>
      <w:marRight w:val="0"/>
      <w:marTop w:val="0"/>
      <w:marBottom w:val="0"/>
      <w:divBdr>
        <w:top w:val="none" w:sz="0" w:space="0" w:color="auto"/>
        <w:left w:val="none" w:sz="0" w:space="0" w:color="auto"/>
        <w:bottom w:val="none" w:sz="0" w:space="0" w:color="auto"/>
        <w:right w:val="none" w:sz="0" w:space="0" w:color="auto"/>
      </w:divBdr>
    </w:div>
    <w:div w:id="1059019876">
      <w:bodyDiv w:val="1"/>
      <w:marLeft w:val="0"/>
      <w:marRight w:val="0"/>
      <w:marTop w:val="0"/>
      <w:marBottom w:val="0"/>
      <w:divBdr>
        <w:top w:val="none" w:sz="0" w:space="0" w:color="auto"/>
        <w:left w:val="none" w:sz="0" w:space="0" w:color="auto"/>
        <w:bottom w:val="none" w:sz="0" w:space="0" w:color="auto"/>
        <w:right w:val="none" w:sz="0" w:space="0" w:color="auto"/>
      </w:divBdr>
    </w:div>
    <w:div w:id="1091389832">
      <w:bodyDiv w:val="1"/>
      <w:marLeft w:val="0"/>
      <w:marRight w:val="0"/>
      <w:marTop w:val="0"/>
      <w:marBottom w:val="0"/>
      <w:divBdr>
        <w:top w:val="none" w:sz="0" w:space="0" w:color="auto"/>
        <w:left w:val="none" w:sz="0" w:space="0" w:color="auto"/>
        <w:bottom w:val="none" w:sz="0" w:space="0" w:color="auto"/>
        <w:right w:val="none" w:sz="0" w:space="0" w:color="auto"/>
      </w:divBdr>
    </w:div>
    <w:div w:id="1370302601">
      <w:bodyDiv w:val="1"/>
      <w:marLeft w:val="0"/>
      <w:marRight w:val="0"/>
      <w:marTop w:val="0"/>
      <w:marBottom w:val="0"/>
      <w:divBdr>
        <w:top w:val="none" w:sz="0" w:space="0" w:color="auto"/>
        <w:left w:val="none" w:sz="0" w:space="0" w:color="auto"/>
        <w:bottom w:val="none" w:sz="0" w:space="0" w:color="auto"/>
        <w:right w:val="none" w:sz="0" w:space="0" w:color="auto"/>
      </w:divBdr>
    </w:div>
    <w:div w:id="1373338526">
      <w:bodyDiv w:val="1"/>
      <w:marLeft w:val="0"/>
      <w:marRight w:val="0"/>
      <w:marTop w:val="0"/>
      <w:marBottom w:val="0"/>
      <w:divBdr>
        <w:top w:val="none" w:sz="0" w:space="0" w:color="auto"/>
        <w:left w:val="none" w:sz="0" w:space="0" w:color="auto"/>
        <w:bottom w:val="none" w:sz="0" w:space="0" w:color="auto"/>
        <w:right w:val="none" w:sz="0" w:space="0" w:color="auto"/>
      </w:divBdr>
    </w:div>
    <w:div w:id="1398439261">
      <w:bodyDiv w:val="1"/>
      <w:marLeft w:val="0"/>
      <w:marRight w:val="0"/>
      <w:marTop w:val="0"/>
      <w:marBottom w:val="0"/>
      <w:divBdr>
        <w:top w:val="none" w:sz="0" w:space="0" w:color="auto"/>
        <w:left w:val="none" w:sz="0" w:space="0" w:color="auto"/>
        <w:bottom w:val="none" w:sz="0" w:space="0" w:color="auto"/>
        <w:right w:val="none" w:sz="0" w:space="0" w:color="auto"/>
      </w:divBdr>
    </w:div>
    <w:div w:id="1724016874">
      <w:bodyDiv w:val="1"/>
      <w:marLeft w:val="0"/>
      <w:marRight w:val="0"/>
      <w:marTop w:val="0"/>
      <w:marBottom w:val="0"/>
      <w:divBdr>
        <w:top w:val="none" w:sz="0" w:space="0" w:color="auto"/>
        <w:left w:val="none" w:sz="0" w:space="0" w:color="auto"/>
        <w:bottom w:val="none" w:sz="0" w:space="0" w:color="auto"/>
        <w:right w:val="none" w:sz="0" w:space="0" w:color="auto"/>
      </w:divBdr>
    </w:div>
    <w:div w:id="1763840910">
      <w:bodyDiv w:val="1"/>
      <w:marLeft w:val="0"/>
      <w:marRight w:val="0"/>
      <w:marTop w:val="0"/>
      <w:marBottom w:val="0"/>
      <w:divBdr>
        <w:top w:val="none" w:sz="0" w:space="0" w:color="auto"/>
        <w:left w:val="none" w:sz="0" w:space="0" w:color="auto"/>
        <w:bottom w:val="none" w:sz="0" w:space="0" w:color="auto"/>
        <w:right w:val="none" w:sz="0" w:space="0" w:color="auto"/>
      </w:divBdr>
    </w:div>
    <w:div w:id="1803962794">
      <w:bodyDiv w:val="1"/>
      <w:marLeft w:val="0"/>
      <w:marRight w:val="0"/>
      <w:marTop w:val="0"/>
      <w:marBottom w:val="0"/>
      <w:divBdr>
        <w:top w:val="none" w:sz="0" w:space="0" w:color="auto"/>
        <w:left w:val="none" w:sz="0" w:space="0" w:color="auto"/>
        <w:bottom w:val="none" w:sz="0" w:space="0" w:color="auto"/>
        <w:right w:val="none" w:sz="0" w:space="0" w:color="auto"/>
      </w:divBdr>
    </w:div>
    <w:div w:id="1850026684">
      <w:bodyDiv w:val="1"/>
      <w:marLeft w:val="0"/>
      <w:marRight w:val="0"/>
      <w:marTop w:val="0"/>
      <w:marBottom w:val="0"/>
      <w:divBdr>
        <w:top w:val="none" w:sz="0" w:space="0" w:color="auto"/>
        <w:left w:val="none" w:sz="0" w:space="0" w:color="auto"/>
        <w:bottom w:val="none" w:sz="0" w:space="0" w:color="auto"/>
        <w:right w:val="none" w:sz="0" w:space="0" w:color="auto"/>
      </w:divBdr>
    </w:div>
    <w:div w:id="1893148173">
      <w:bodyDiv w:val="1"/>
      <w:marLeft w:val="0"/>
      <w:marRight w:val="0"/>
      <w:marTop w:val="0"/>
      <w:marBottom w:val="0"/>
      <w:divBdr>
        <w:top w:val="none" w:sz="0" w:space="0" w:color="auto"/>
        <w:left w:val="none" w:sz="0" w:space="0" w:color="auto"/>
        <w:bottom w:val="none" w:sz="0" w:space="0" w:color="auto"/>
        <w:right w:val="none" w:sz="0" w:space="0" w:color="auto"/>
      </w:divBdr>
    </w:div>
    <w:div w:id="2104183848">
      <w:bodyDiv w:val="1"/>
      <w:marLeft w:val="0"/>
      <w:marRight w:val="0"/>
      <w:marTop w:val="0"/>
      <w:marBottom w:val="0"/>
      <w:divBdr>
        <w:top w:val="none" w:sz="0" w:space="0" w:color="auto"/>
        <w:left w:val="none" w:sz="0" w:space="0" w:color="auto"/>
        <w:bottom w:val="none" w:sz="0" w:space="0" w:color="auto"/>
        <w:right w:val="none" w:sz="0" w:space="0" w:color="auto"/>
      </w:divBdr>
    </w:div>
    <w:div w:id="2104297411">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rvinkaplan.com/detay/saglikli-beslenin-cocugunuzun-zekasini-artirin/1463" TargetMode="External"/><Relationship Id="rId5" Type="http://schemas.openxmlformats.org/officeDocument/2006/relationships/webSettings" Target="webSettings.xml"/><Relationship Id="rId10" Type="http://schemas.openxmlformats.org/officeDocument/2006/relationships/hyperlink" Target="http://www.pervinkaplan.com/detay/yetersiz-beslenen-cocuk-ogrenme-guclugu-yasiyor/2701" TargetMode="External"/><Relationship Id="rId4" Type="http://schemas.openxmlformats.org/officeDocument/2006/relationships/settings" Target="settings.xml"/><Relationship Id="rId9" Type="http://schemas.openxmlformats.org/officeDocument/2006/relationships/hyperlink" Target="http://www.pervinkaplan.com/detay/sinavla-ogrenci-alan-liseler-hazirlik-sinifi-acabilecek/8500"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20F44-E981-4204-964F-2BCCE3099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12</Pages>
  <Words>6352</Words>
  <Characters>36207</Characters>
  <Application>Microsoft Office Word</Application>
  <DocSecurity>0</DocSecurity>
  <Lines>301</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User</cp:lastModifiedBy>
  <cp:revision>27</cp:revision>
  <cp:lastPrinted>2017-01-18T12:27:00Z</cp:lastPrinted>
  <dcterms:created xsi:type="dcterms:W3CDTF">2023-01-16T06:37:00Z</dcterms:created>
  <dcterms:modified xsi:type="dcterms:W3CDTF">2023-06-15T10:27:00Z</dcterms:modified>
</cp:coreProperties>
</file>