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33498" w14:textId="694D77D2" w:rsidR="00600CEA" w:rsidRDefault="00600CEA" w:rsidP="008C747F">
      <w:pPr>
        <w:jc w:val="center"/>
        <w:rPr>
          <w:b/>
          <w:sz w:val="28"/>
        </w:rPr>
      </w:pPr>
      <w:r w:rsidRPr="000E0085">
        <w:rPr>
          <w:noProof/>
          <w:lang w:eastAsia="tr-TR"/>
        </w:rPr>
        <w:drawing>
          <wp:inline distT="0" distB="0" distL="0" distR="0" wp14:anchorId="5BFA979E" wp14:editId="7BEA022E">
            <wp:extent cx="6118859" cy="13049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2666" cy="1305737"/>
                    </a:xfrm>
                    <a:prstGeom prst="rect">
                      <a:avLst/>
                    </a:prstGeom>
                    <a:noFill/>
                    <a:ln>
                      <a:noFill/>
                    </a:ln>
                  </pic:spPr>
                </pic:pic>
              </a:graphicData>
            </a:graphic>
          </wp:inline>
        </w:drawing>
      </w:r>
    </w:p>
    <w:p w14:paraId="6F5AE111" w14:textId="77777777" w:rsidR="00600CEA" w:rsidRDefault="00600CEA" w:rsidP="008C747F">
      <w:pPr>
        <w:jc w:val="center"/>
        <w:rPr>
          <w:b/>
          <w:sz w:val="28"/>
        </w:rPr>
      </w:pPr>
    </w:p>
    <w:p w14:paraId="495E16CB" w14:textId="5B6290D3" w:rsidR="009E67B3" w:rsidRPr="00600CEA" w:rsidRDefault="008C747F" w:rsidP="008C747F">
      <w:pPr>
        <w:jc w:val="center"/>
        <w:rPr>
          <w:b/>
          <w:sz w:val="28"/>
        </w:rPr>
      </w:pPr>
      <w:r w:rsidRPr="00600CEA">
        <w:rPr>
          <w:b/>
          <w:sz w:val="28"/>
        </w:rPr>
        <w:t>EĞİTİMİN SORUNLARI VE ÇÖZÜM ÖNERİLERİ ÇALIŞTAYI SONUÇ BİLDİRGESİ</w:t>
      </w:r>
    </w:p>
    <w:p w14:paraId="0C16EF9B" w14:textId="6F304A1C" w:rsidR="00511AC7" w:rsidRPr="00511AC7" w:rsidRDefault="00511AC7" w:rsidP="00511AC7">
      <w:pPr>
        <w:ind w:firstLine="426"/>
        <w:jc w:val="both"/>
        <w:rPr>
          <w:sz w:val="24"/>
        </w:rPr>
      </w:pPr>
      <w:r w:rsidRPr="00511AC7">
        <w:rPr>
          <w:sz w:val="24"/>
        </w:rPr>
        <w:t xml:space="preserve">Eğitim Sen Genel Merkezi tarafından 7-8 Ocak 2023 tarihlerinde Ankara’da, “Eğitimin Sorunları ve Çözüm Önerileri </w:t>
      </w:r>
      <w:proofErr w:type="spellStart"/>
      <w:r w:rsidRPr="00511AC7">
        <w:rPr>
          <w:sz w:val="24"/>
        </w:rPr>
        <w:t>Çalıştayı</w:t>
      </w:r>
      <w:proofErr w:type="spellEnd"/>
      <w:r w:rsidRPr="00511AC7">
        <w:rPr>
          <w:sz w:val="24"/>
        </w:rPr>
        <w:t xml:space="preserve">” gerçekleştirilmiştir. </w:t>
      </w:r>
      <w:proofErr w:type="spellStart"/>
      <w:r w:rsidRPr="00511AC7">
        <w:rPr>
          <w:sz w:val="24"/>
        </w:rPr>
        <w:t>Çalıştayda</w:t>
      </w:r>
      <w:proofErr w:type="spellEnd"/>
      <w:r w:rsidRPr="00511AC7">
        <w:rPr>
          <w:sz w:val="24"/>
        </w:rPr>
        <w:t xml:space="preserve"> okul öncesi eğitim, ilkokul, ortaokul, genel liseler, mesleki ve teknik liseler, özel eğitim, rehberlik ve araştırma merkezleri, halk eğitim merkezleri alanında yaşanan sorunlar ve bu sorunların çözüm önerileri tartışılmış ve her bir alan ile ilgili şubelerimizden gelen raporlar birleştirilmiştir.</w:t>
      </w:r>
    </w:p>
    <w:p w14:paraId="0578CD35" w14:textId="77777777" w:rsidR="00FC41AD" w:rsidRPr="00B4343A" w:rsidRDefault="00B8048A" w:rsidP="00B4343A">
      <w:pPr>
        <w:pStyle w:val="AralkYok"/>
        <w:ind w:firstLine="426"/>
        <w:jc w:val="both"/>
        <w:rPr>
          <w:sz w:val="24"/>
          <w:szCs w:val="24"/>
        </w:rPr>
      </w:pPr>
      <w:r w:rsidRPr="00B4343A">
        <w:rPr>
          <w:b/>
          <w:sz w:val="24"/>
          <w:szCs w:val="24"/>
        </w:rPr>
        <w:t>OKUL ÖNCESİ EĞİTİM</w:t>
      </w:r>
      <w:r w:rsidRPr="00B4343A">
        <w:rPr>
          <w:sz w:val="24"/>
          <w:szCs w:val="24"/>
        </w:rPr>
        <w:t xml:space="preserve"> başlığında, okul öncesi eğitimin zorunlu olmaması nedeniyle yaşanan sorunlar, </w:t>
      </w:r>
      <w:r w:rsidR="00594260" w:rsidRPr="00B4343A">
        <w:rPr>
          <w:sz w:val="24"/>
          <w:szCs w:val="24"/>
        </w:rPr>
        <w:t>değerler eğitimi adı</w:t>
      </w:r>
      <w:r w:rsidR="002A73C6" w:rsidRPr="00B4343A">
        <w:rPr>
          <w:sz w:val="24"/>
          <w:szCs w:val="24"/>
        </w:rPr>
        <w:t xml:space="preserve"> </w:t>
      </w:r>
      <w:r w:rsidR="00594260" w:rsidRPr="00B4343A">
        <w:rPr>
          <w:sz w:val="24"/>
          <w:szCs w:val="24"/>
        </w:rPr>
        <w:t xml:space="preserve">altında </w:t>
      </w:r>
      <w:r w:rsidRPr="00B4343A">
        <w:rPr>
          <w:sz w:val="24"/>
          <w:szCs w:val="24"/>
        </w:rPr>
        <w:t xml:space="preserve">evrensel, laik ve bilimsel eğitimden uzaklaşılarak dini eğitim uygulamalarının artması, okul öncesi öğretmenlerinin yaşadığı sorunlar, </w:t>
      </w:r>
      <w:r w:rsidR="00594260" w:rsidRPr="00B4343A">
        <w:rPr>
          <w:sz w:val="24"/>
          <w:szCs w:val="24"/>
        </w:rPr>
        <w:t xml:space="preserve">okul öncesi eğitim mekânlarındaki fiziki yetersizlikler </w:t>
      </w:r>
      <w:r w:rsidRPr="00B4343A">
        <w:rPr>
          <w:sz w:val="24"/>
          <w:szCs w:val="24"/>
        </w:rPr>
        <w:t>ve okul</w:t>
      </w:r>
      <w:r w:rsidR="002A73C6" w:rsidRPr="00B4343A">
        <w:rPr>
          <w:sz w:val="24"/>
          <w:szCs w:val="24"/>
        </w:rPr>
        <w:t xml:space="preserve"> </w:t>
      </w:r>
      <w:r w:rsidRPr="00B4343A">
        <w:rPr>
          <w:sz w:val="24"/>
          <w:szCs w:val="24"/>
        </w:rPr>
        <w:t xml:space="preserve">öncesinde ikili eğitim uygulamasının yarattığı olumsuzluklar ele alınarak somut öneriler geliştirilmiştir.  </w:t>
      </w:r>
    </w:p>
    <w:p w14:paraId="1B528286" w14:textId="7FB95EDA" w:rsidR="00594260" w:rsidRPr="00C73414" w:rsidRDefault="00B8048A" w:rsidP="00C73414">
      <w:pPr>
        <w:pStyle w:val="AralkYok"/>
        <w:ind w:firstLine="708"/>
        <w:jc w:val="both"/>
        <w:rPr>
          <w:sz w:val="24"/>
          <w:szCs w:val="24"/>
        </w:rPr>
      </w:pPr>
      <w:r w:rsidRPr="00C73414">
        <w:rPr>
          <w:sz w:val="24"/>
          <w:szCs w:val="24"/>
        </w:rPr>
        <w:t>Okul öncesi eğitim, çocukların gelişimi ve ileri eğitim düzeylerinde nitelikli bir eğitim alması açısından çok önemli eğitim düzeylerinden birisidir. Bu</w:t>
      </w:r>
      <w:r w:rsidR="00B64661" w:rsidRPr="00C73414">
        <w:rPr>
          <w:sz w:val="24"/>
          <w:szCs w:val="24"/>
        </w:rPr>
        <w:t>nun</w:t>
      </w:r>
      <w:r w:rsidRPr="00C73414">
        <w:rPr>
          <w:sz w:val="24"/>
          <w:szCs w:val="24"/>
        </w:rPr>
        <w:t xml:space="preserve"> önemine karşın okul öncesi eğitim</w:t>
      </w:r>
      <w:r w:rsidR="006E4367" w:rsidRPr="00C73414">
        <w:rPr>
          <w:sz w:val="24"/>
          <w:szCs w:val="24"/>
        </w:rPr>
        <w:t>,</w:t>
      </w:r>
      <w:r w:rsidRPr="00C73414">
        <w:rPr>
          <w:sz w:val="24"/>
          <w:szCs w:val="24"/>
        </w:rPr>
        <w:t xml:space="preserve"> özelleştirmenin en yaygın olduğu öğretim düzeyleri arasındadır</w:t>
      </w:r>
      <w:r w:rsidR="004D59FF" w:rsidRPr="00C73414">
        <w:rPr>
          <w:sz w:val="24"/>
          <w:szCs w:val="24"/>
        </w:rPr>
        <w:t xml:space="preserve"> ve </w:t>
      </w:r>
      <w:r w:rsidR="00594260" w:rsidRPr="00C73414">
        <w:rPr>
          <w:sz w:val="24"/>
          <w:szCs w:val="24"/>
        </w:rPr>
        <w:t>paralı olduğu için her çocuk okul öncesi eğitimden yararlanamamaktadır. Uygun olmayan eğitim mekânlarında (örneğin çocukların güvenli bir şekilde oyun oynayabileceği oyun alanları/bahçeleri olmayan okullar</w:t>
      </w:r>
      <w:r w:rsidR="00CD784D" w:rsidRPr="00C73414">
        <w:rPr>
          <w:sz w:val="24"/>
          <w:szCs w:val="24"/>
        </w:rPr>
        <w:t>da</w:t>
      </w:r>
      <w:r w:rsidR="00594260" w:rsidRPr="00C73414">
        <w:rPr>
          <w:sz w:val="24"/>
          <w:szCs w:val="24"/>
        </w:rPr>
        <w:t>, gerek metrekare açısından gerekse fiziksel açıdan uygun olmayan sınıflarda eğitim yapılması,</w:t>
      </w:r>
      <w:r w:rsidR="00CD784D" w:rsidRPr="00C73414">
        <w:rPr>
          <w:sz w:val="24"/>
          <w:szCs w:val="24"/>
        </w:rPr>
        <w:t xml:space="preserve"> öğretmen başına düşen öğrenci sayısının çok fazla </w:t>
      </w:r>
      <w:r w:rsidR="00026935" w:rsidRPr="00C73414">
        <w:rPr>
          <w:sz w:val="24"/>
          <w:szCs w:val="24"/>
        </w:rPr>
        <w:t>olması vb.</w:t>
      </w:r>
      <w:r w:rsidR="00594260" w:rsidRPr="00C73414">
        <w:rPr>
          <w:sz w:val="24"/>
          <w:szCs w:val="24"/>
        </w:rPr>
        <w:t>) ikili öğretim nedeniyle eğitim ortamından kaynakl</w:t>
      </w:r>
      <w:r w:rsidR="00CD784D" w:rsidRPr="00C73414">
        <w:rPr>
          <w:sz w:val="24"/>
          <w:szCs w:val="24"/>
        </w:rPr>
        <w:t>anan</w:t>
      </w:r>
      <w:r w:rsidR="00594260" w:rsidRPr="00C73414">
        <w:rPr>
          <w:sz w:val="24"/>
          <w:szCs w:val="24"/>
        </w:rPr>
        <w:t xml:space="preserve"> sorunlar yaşanmaktadır. </w:t>
      </w:r>
    </w:p>
    <w:p w14:paraId="301008D1" w14:textId="318FCD7F" w:rsidR="00B8048A" w:rsidRPr="00C73414" w:rsidRDefault="00B8048A" w:rsidP="00C73414">
      <w:pPr>
        <w:pStyle w:val="AralkYok"/>
        <w:ind w:firstLine="708"/>
        <w:jc w:val="both"/>
        <w:rPr>
          <w:sz w:val="24"/>
          <w:szCs w:val="24"/>
        </w:rPr>
      </w:pPr>
      <w:r w:rsidRPr="00C73414">
        <w:rPr>
          <w:sz w:val="24"/>
          <w:szCs w:val="24"/>
        </w:rPr>
        <w:t>Okul öncesi eğitimde, ikili öğretim, kalabalık sınıflarda eğitim, uygun olmayan eğitim mekânları (örneğin bahçesi olmayan okullar, sınıftaki çocuk sayısına bakıldığında adım atacak yerin bile olmadığı küçücük sınıflar vb.) gibi ciddi eğitim ortamı sorunları yaşanmaktadır.</w:t>
      </w:r>
      <w:r w:rsidR="00594260" w:rsidRPr="00C73414">
        <w:rPr>
          <w:sz w:val="24"/>
          <w:szCs w:val="24"/>
        </w:rPr>
        <w:t xml:space="preserve"> </w:t>
      </w:r>
      <w:r w:rsidR="00594260" w:rsidRPr="00C73414">
        <w:rPr>
          <w:color w:val="000000" w:themeColor="text1"/>
          <w:sz w:val="24"/>
          <w:szCs w:val="24"/>
        </w:rPr>
        <w:t xml:space="preserve">4+4+4 sistemi ile başlayan düzenlemeler ve 20. </w:t>
      </w:r>
      <w:r w:rsidR="00D4496B" w:rsidRPr="00C73414">
        <w:rPr>
          <w:color w:val="000000" w:themeColor="text1"/>
          <w:sz w:val="24"/>
          <w:szCs w:val="24"/>
        </w:rPr>
        <w:t xml:space="preserve">Milli </w:t>
      </w:r>
      <w:r w:rsidR="00594260" w:rsidRPr="00C73414">
        <w:rPr>
          <w:color w:val="000000" w:themeColor="text1"/>
          <w:sz w:val="24"/>
          <w:szCs w:val="24"/>
        </w:rPr>
        <w:t>Eğitim Şurası</w:t>
      </w:r>
      <w:r w:rsidR="00D4496B" w:rsidRPr="00C73414">
        <w:rPr>
          <w:color w:val="000000" w:themeColor="text1"/>
          <w:sz w:val="24"/>
          <w:szCs w:val="24"/>
        </w:rPr>
        <w:t>’</w:t>
      </w:r>
      <w:r w:rsidR="00594260" w:rsidRPr="00C73414">
        <w:rPr>
          <w:color w:val="000000" w:themeColor="text1"/>
          <w:sz w:val="24"/>
          <w:szCs w:val="24"/>
        </w:rPr>
        <w:t>nda alınan “</w:t>
      </w:r>
      <w:r w:rsidR="00594260" w:rsidRPr="00C73414">
        <w:rPr>
          <w:bCs/>
          <w:color w:val="000000" w:themeColor="text1"/>
          <w:sz w:val="24"/>
          <w:szCs w:val="24"/>
        </w:rPr>
        <w:t xml:space="preserve">Okul öncesi öğretim programında çocuğun gelişim düzeyi dikkate alınarak din, ahlak ve değerler eğitimi yer almalıdır.” kararı ile okul öncesi eğitimde </w:t>
      </w:r>
      <w:r w:rsidR="00D4496B" w:rsidRPr="00C73414">
        <w:rPr>
          <w:bCs/>
          <w:color w:val="000000" w:themeColor="text1"/>
          <w:sz w:val="24"/>
          <w:szCs w:val="24"/>
        </w:rPr>
        <w:t xml:space="preserve">laik, </w:t>
      </w:r>
      <w:r w:rsidR="00594260" w:rsidRPr="00C73414">
        <w:rPr>
          <w:bCs/>
          <w:color w:val="000000" w:themeColor="text1"/>
          <w:sz w:val="24"/>
          <w:szCs w:val="24"/>
        </w:rPr>
        <w:t xml:space="preserve">bilimsel, kamusal ve </w:t>
      </w:r>
      <w:r w:rsidR="00342992" w:rsidRPr="00C73414">
        <w:rPr>
          <w:bCs/>
          <w:color w:val="000000" w:themeColor="text1"/>
          <w:sz w:val="24"/>
          <w:szCs w:val="24"/>
        </w:rPr>
        <w:t>karma eğitim</w:t>
      </w:r>
      <w:r w:rsidR="00594260" w:rsidRPr="00C73414">
        <w:rPr>
          <w:bCs/>
          <w:color w:val="000000" w:themeColor="text1"/>
          <w:sz w:val="24"/>
          <w:szCs w:val="24"/>
        </w:rPr>
        <w:t xml:space="preserve"> ilkesinden uzaklaşılmıştır. </w:t>
      </w:r>
      <w:r w:rsidRPr="00C73414">
        <w:rPr>
          <w:sz w:val="24"/>
          <w:szCs w:val="24"/>
        </w:rPr>
        <w:t xml:space="preserve"> </w:t>
      </w:r>
    </w:p>
    <w:p w14:paraId="3CBEDCBC" w14:textId="7EB422CA" w:rsidR="004143FD" w:rsidRPr="00C73414" w:rsidRDefault="004143FD" w:rsidP="00C73414">
      <w:pPr>
        <w:pStyle w:val="AralkYok"/>
        <w:ind w:firstLine="426"/>
        <w:jc w:val="both"/>
        <w:rPr>
          <w:sz w:val="24"/>
          <w:szCs w:val="24"/>
        </w:rPr>
      </w:pPr>
      <w:r w:rsidRPr="00C73414">
        <w:rPr>
          <w:sz w:val="24"/>
          <w:szCs w:val="24"/>
        </w:rPr>
        <w:t>Okul öncesi eğitimde devlet okullarında bile para karşılığı eğitim hizmeti verilmektedir. Alan eğitimi olmayan ve güvencesiz yardımcı personel görevlendirilmekte ve o da ihtiyacı karşılayamayacak sayıda olma</w:t>
      </w:r>
      <w:r w:rsidR="00153C39" w:rsidRPr="00C73414">
        <w:rPr>
          <w:sz w:val="24"/>
          <w:szCs w:val="24"/>
        </w:rPr>
        <w:t>k</w:t>
      </w:r>
      <w:r w:rsidRPr="00C73414">
        <w:rPr>
          <w:sz w:val="24"/>
          <w:szCs w:val="24"/>
        </w:rPr>
        <w:t xml:space="preserve">tadır. </w:t>
      </w:r>
      <w:r w:rsidR="00D4496B" w:rsidRPr="00C73414">
        <w:rPr>
          <w:sz w:val="24"/>
          <w:szCs w:val="24"/>
        </w:rPr>
        <w:t>Okul öncesi eğitim, y</w:t>
      </w:r>
      <w:r w:rsidRPr="00C73414">
        <w:rPr>
          <w:sz w:val="24"/>
          <w:szCs w:val="24"/>
        </w:rPr>
        <w:t>önetmeliklerde</w:t>
      </w:r>
      <w:r w:rsidR="00D4496B" w:rsidRPr="00C73414">
        <w:rPr>
          <w:sz w:val="24"/>
          <w:szCs w:val="24"/>
        </w:rPr>
        <w:t>ki</w:t>
      </w:r>
      <w:r w:rsidRPr="00C73414">
        <w:rPr>
          <w:sz w:val="24"/>
          <w:szCs w:val="24"/>
        </w:rPr>
        <w:t xml:space="preserve"> net olmayan i</w:t>
      </w:r>
      <w:r w:rsidR="00D4496B" w:rsidRPr="00C73414">
        <w:rPr>
          <w:sz w:val="24"/>
          <w:szCs w:val="24"/>
        </w:rPr>
        <w:t xml:space="preserve">fadeler nedeniyle </w:t>
      </w:r>
      <w:r w:rsidRPr="00C73414">
        <w:rPr>
          <w:sz w:val="24"/>
          <w:szCs w:val="24"/>
        </w:rPr>
        <w:t>yöneticilerin keyfi uygulamalarına açık bırakılmış bir alan haline gelmiş ve böylece okulların anasınıfları gelir kapısı olarak görülmeye başlanmıştır. Bu kademede gerici kurumlarla yapılan protokoller, çocukların zihinsel gelişimine zarar verici</w:t>
      </w:r>
      <w:r w:rsidR="00153C39" w:rsidRPr="00C73414">
        <w:rPr>
          <w:sz w:val="24"/>
          <w:szCs w:val="24"/>
        </w:rPr>
        <w:t>, pedagojik açıdan uygun olmayan</w:t>
      </w:r>
      <w:r w:rsidRPr="00C73414">
        <w:rPr>
          <w:sz w:val="24"/>
          <w:szCs w:val="24"/>
        </w:rPr>
        <w:t xml:space="preserve"> </w:t>
      </w:r>
      <w:r w:rsidR="00153C39" w:rsidRPr="00C73414">
        <w:rPr>
          <w:sz w:val="24"/>
          <w:szCs w:val="24"/>
        </w:rPr>
        <w:t xml:space="preserve">içerikleri </w:t>
      </w:r>
      <w:r w:rsidRPr="00C73414">
        <w:rPr>
          <w:sz w:val="24"/>
          <w:szCs w:val="24"/>
        </w:rPr>
        <w:t xml:space="preserve">giderek arttırmaktadır. </w:t>
      </w:r>
    </w:p>
    <w:p w14:paraId="6B937AAE" w14:textId="477B239C" w:rsidR="00594260" w:rsidRDefault="00594260" w:rsidP="00B8048A">
      <w:pPr>
        <w:spacing w:after="0" w:line="240" w:lineRule="auto"/>
        <w:ind w:firstLine="426"/>
        <w:jc w:val="both"/>
        <w:rPr>
          <w:sz w:val="24"/>
          <w:szCs w:val="24"/>
        </w:rPr>
      </w:pPr>
      <w:r w:rsidRPr="00594260">
        <w:rPr>
          <w:sz w:val="24"/>
          <w:szCs w:val="24"/>
        </w:rPr>
        <w:t xml:space="preserve">Okul öncesi </w:t>
      </w:r>
      <w:r w:rsidR="00B8048A" w:rsidRPr="00594260">
        <w:rPr>
          <w:sz w:val="24"/>
          <w:szCs w:val="24"/>
        </w:rPr>
        <w:t xml:space="preserve">eğitimin çocukların pedagojik gelişimine uygun şekilde düzenlenmesi ve </w:t>
      </w:r>
      <w:r w:rsidRPr="00594260">
        <w:rPr>
          <w:sz w:val="24"/>
          <w:szCs w:val="24"/>
        </w:rPr>
        <w:t xml:space="preserve">okul öncesi eğitiminin çocukların gelişimleri, ilgi, istek ve gereksinimleri temel alınarak nitelikli ve evrensel eğitim programları çerçevesinde tüm çocuklar için yapılandırılması kaçınılmazdır. </w:t>
      </w:r>
      <w:r>
        <w:rPr>
          <w:sz w:val="24"/>
          <w:szCs w:val="24"/>
        </w:rPr>
        <w:t xml:space="preserve">Okul </w:t>
      </w:r>
      <w:r w:rsidR="00B8048A" w:rsidRPr="00594260">
        <w:rPr>
          <w:sz w:val="24"/>
          <w:szCs w:val="24"/>
        </w:rPr>
        <w:t>öncesi eğitiminin, yoksul çocukları, kız çocuklarını, anadili farklı olan çocukları, engelli çocukları ve mülteci çocukları</w:t>
      </w:r>
      <w:r w:rsidR="00D4496B">
        <w:rPr>
          <w:sz w:val="24"/>
          <w:szCs w:val="24"/>
        </w:rPr>
        <w:t>,</w:t>
      </w:r>
      <w:r w:rsidR="00B8048A" w:rsidRPr="00594260">
        <w:rPr>
          <w:sz w:val="24"/>
          <w:szCs w:val="24"/>
        </w:rPr>
        <w:t xml:space="preserve"> kısaca</w:t>
      </w:r>
      <w:r w:rsidR="00D4496B">
        <w:rPr>
          <w:sz w:val="24"/>
          <w:szCs w:val="24"/>
        </w:rPr>
        <w:t>sı</w:t>
      </w:r>
      <w:r w:rsidR="00B8048A">
        <w:rPr>
          <w:sz w:val="24"/>
        </w:rPr>
        <w:t xml:space="preserve"> tüm çocukları </w:t>
      </w:r>
      <w:r w:rsidR="00B8048A" w:rsidRPr="005C77EF">
        <w:rPr>
          <w:sz w:val="24"/>
        </w:rPr>
        <w:t xml:space="preserve">kapsayacak politikalarla demokratikleştirilmesine </w:t>
      </w:r>
      <w:r w:rsidR="00B8048A">
        <w:rPr>
          <w:sz w:val="24"/>
        </w:rPr>
        <w:t>ihtiyaç</w:t>
      </w:r>
      <w:r w:rsidR="00B8048A" w:rsidRPr="005C77EF">
        <w:rPr>
          <w:sz w:val="24"/>
        </w:rPr>
        <w:t xml:space="preserve"> vardır</w:t>
      </w:r>
      <w:r w:rsidR="00B8048A" w:rsidRPr="00594260">
        <w:rPr>
          <w:sz w:val="24"/>
          <w:szCs w:val="24"/>
        </w:rPr>
        <w:t xml:space="preserve">. </w:t>
      </w:r>
      <w:r w:rsidRPr="00594260">
        <w:rPr>
          <w:sz w:val="24"/>
          <w:szCs w:val="24"/>
        </w:rPr>
        <w:t xml:space="preserve">Temel </w:t>
      </w:r>
      <w:r w:rsidR="00D4496B">
        <w:rPr>
          <w:sz w:val="24"/>
          <w:szCs w:val="24"/>
        </w:rPr>
        <w:t>e</w:t>
      </w:r>
      <w:r w:rsidRPr="00594260">
        <w:rPr>
          <w:sz w:val="24"/>
          <w:szCs w:val="24"/>
        </w:rPr>
        <w:t>ğitim kapsamında okul öncesi eğitim</w:t>
      </w:r>
      <w:r w:rsidR="00D4496B">
        <w:rPr>
          <w:sz w:val="24"/>
          <w:szCs w:val="24"/>
        </w:rPr>
        <w:t>,</w:t>
      </w:r>
      <w:r w:rsidRPr="00594260">
        <w:rPr>
          <w:sz w:val="24"/>
          <w:szCs w:val="24"/>
        </w:rPr>
        <w:t xml:space="preserve"> en azından 60-72 aylık çocuklar için 1 yıl zorunlu,</w:t>
      </w:r>
      <w:r w:rsidR="001A18AC">
        <w:rPr>
          <w:sz w:val="24"/>
          <w:szCs w:val="24"/>
        </w:rPr>
        <w:t xml:space="preserve"> </w:t>
      </w:r>
      <w:r w:rsidRPr="00594260">
        <w:rPr>
          <w:sz w:val="24"/>
          <w:szCs w:val="24"/>
        </w:rPr>
        <w:lastRenderedPageBreak/>
        <w:t>parasız ve kamusal olmalı, bilimsel</w:t>
      </w:r>
      <w:r w:rsidR="001A18AC">
        <w:rPr>
          <w:sz w:val="24"/>
          <w:szCs w:val="24"/>
        </w:rPr>
        <w:t xml:space="preserve">, laik </w:t>
      </w:r>
      <w:r w:rsidRPr="00594260">
        <w:rPr>
          <w:sz w:val="24"/>
          <w:szCs w:val="24"/>
        </w:rPr>
        <w:t>ve evrensel ilkeler doğrultusunda</w:t>
      </w:r>
      <w:r w:rsidR="001A18AC">
        <w:rPr>
          <w:sz w:val="24"/>
          <w:szCs w:val="24"/>
        </w:rPr>
        <w:t>,</w:t>
      </w:r>
      <w:r w:rsidRPr="00594260">
        <w:rPr>
          <w:sz w:val="24"/>
          <w:szCs w:val="24"/>
        </w:rPr>
        <w:t xml:space="preserve"> çok dillilik ve çok kültürlülük de dikkate alınarak sunulmalıdır.</w:t>
      </w:r>
    </w:p>
    <w:p w14:paraId="40B0D04A" w14:textId="1F73733C" w:rsidR="00B8048A" w:rsidRDefault="00B8048A" w:rsidP="007E1189">
      <w:pPr>
        <w:spacing w:after="0" w:line="240" w:lineRule="auto"/>
        <w:ind w:firstLine="426"/>
        <w:jc w:val="both"/>
        <w:rPr>
          <w:sz w:val="24"/>
        </w:rPr>
      </w:pPr>
      <w:r w:rsidRPr="005C77EF">
        <w:rPr>
          <w:sz w:val="24"/>
        </w:rPr>
        <w:t xml:space="preserve">Okul öncesi eğitim öğretmenleri, öğretmenlik mesleğini bölen ve parçalayan diğer politikalar gibi parçalı bir görünüme sahiptir ve </w:t>
      </w:r>
      <w:r>
        <w:rPr>
          <w:sz w:val="24"/>
        </w:rPr>
        <w:t xml:space="preserve">bu alanda </w:t>
      </w:r>
      <w:r w:rsidRPr="005C77EF">
        <w:rPr>
          <w:sz w:val="24"/>
        </w:rPr>
        <w:t xml:space="preserve">bir adlandırma sorunu </w:t>
      </w:r>
      <w:r>
        <w:rPr>
          <w:sz w:val="24"/>
        </w:rPr>
        <w:t>(ör</w:t>
      </w:r>
      <w:r w:rsidR="00D4496B">
        <w:rPr>
          <w:sz w:val="24"/>
        </w:rPr>
        <w:t>neğin</w:t>
      </w:r>
      <w:r>
        <w:rPr>
          <w:sz w:val="24"/>
        </w:rPr>
        <w:t xml:space="preserve"> anasınıfı öğretmeni, anaokulu öğretmeni, çocuk gelişimi öğretmeni vs. yanı sıra usta öğretici, ücretli öğretmen, uzman öğretmen gibi) </w:t>
      </w:r>
      <w:r w:rsidRPr="005C77EF">
        <w:rPr>
          <w:sz w:val="24"/>
        </w:rPr>
        <w:t>yaşanmaktadır. Ekonomik, demokratik ve özlük hakları birbirinden farklı ana</w:t>
      </w:r>
      <w:r>
        <w:rPr>
          <w:sz w:val="24"/>
        </w:rPr>
        <w:t xml:space="preserve"> </w:t>
      </w:r>
      <w:r w:rsidRPr="005C77EF">
        <w:rPr>
          <w:sz w:val="24"/>
        </w:rPr>
        <w:t>sınıfı öğretmenleri, bağımsız anaokulu öğretmenleri, özel sektör öğretmenleri ve ataması yapılmayan okul öncesi eğitim öğretmenleri çok çeşitli sorunlar yaşamaktadır. Okul öncesi eğitimde öğretmenlerin dinlenme hakkı bulunmamaktadır, kalabalık sınıflarda 6 ders saatinin</w:t>
      </w:r>
      <w:r>
        <w:rPr>
          <w:sz w:val="24"/>
        </w:rPr>
        <w:t>,</w:t>
      </w:r>
      <w:r w:rsidRPr="005C77EF">
        <w:rPr>
          <w:sz w:val="24"/>
        </w:rPr>
        <w:t xml:space="preserve"> birbirini izleyen blok ders şeklinde yapılıyor olması bunun en temel nedenidir. Eğitim Sen gerek okul öncesi eğitim öğretmenlerinin hakları</w:t>
      </w:r>
      <w:r>
        <w:rPr>
          <w:sz w:val="24"/>
        </w:rPr>
        <w:t>,</w:t>
      </w:r>
      <w:r w:rsidRPr="005C77EF">
        <w:rPr>
          <w:sz w:val="24"/>
        </w:rPr>
        <w:t xml:space="preserve"> gerekse öğrencilerin eğitim hakkı için çok yönlü bir mücadele programı geliştirecektir.</w:t>
      </w:r>
    </w:p>
    <w:p w14:paraId="2B188204" w14:textId="77777777" w:rsidR="007E1189" w:rsidRDefault="007E1189" w:rsidP="007E1189">
      <w:pPr>
        <w:spacing w:after="0" w:line="240" w:lineRule="auto"/>
        <w:ind w:firstLine="426"/>
        <w:jc w:val="both"/>
        <w:rPr>
          <w:sz w:val="24"/>
        </w:rPr>
      </w:pPr>
    </w:p>
    <w:p w14:paraId="3A933EA5" w14:textId="256E7BA7" w:rsidR="005C77EF" w:rsidRDefault="008C747F" w:rsidP="005C77EF">
      <w:pPr>
        <w:spacing w:after="0" w:line="240" w:lineRule="auto"/>
        <w:ind w:firstLine="426"/>
        <w:jc w:val="both"/>
        <w:rPr>
          <w:sz w:val="24"/>
          <w:szCs w:val="24"/>
        </w:rPr>
      </w:pPr>
      <w:r w:rsidRPr="006F71B5">
        <w:rPr>
          <w:b/>
          <w:sz w:val="24"/>
          <w:szCs w:val="24"/>
        </w:rPr>
        <w:t>İLKOKUL</w:t>
      </w:r>
      <w:r w:rsidRPr="006F71B5">
        <w:rPr>
          <w:sz w:val="24"/>
          <w:szCs w:val="24"/>
        </w:rPr>
        <w:t xml:space="preserve"> başlığı</w:t>
      </w:r>
      <w:r w:rsidR="006F71B5" w:rsidRPr="006F71B5">
        <w:rPr>
          <w:sz w:val="24"/>
          <w:szCs w:val="24"/>
        </w:rPr>
        <w:t>nda</w:t>
      </w:r>
      <w:r w:rsidRPr="006F71B5">
        <w:rPr>
          <w:sz w:val="24"/>
          <w:szCs w:val="24"/>
        </w:rPr>
        <w:t xml:space="preserve">, </w:t>
      </w:r>
      <w:r w:rsidR="006F71B5">
        <w:rPr>
          <w:sz w:val="24"/>
          <w:szCs w:val="24"/>
        </w:rPr>
        <w:t>i</w:t>
      </w:r>
      <w:r w:rsidRPr="006F71B5">
        <w:rPr>
          <w:sz w:val="24"/>
          <w:szCs w:val="24"/>
        </w:rPr>
        <w:t>lkokul çağındaki çocukların analitik ve eleştirel düşünme becerilerinin geliştirilmesi</w:t>
      </w:r>
      <w:r w:rsidR="00EA6AA9">
        <w:rPr>
          <w:sz w:val="24"/>
          <w:szCs w:val="24"/>
        </w:rPr>
        <w:t>nin,</w:t>
      </w:r>
      <w:r w:rsidRPr="006F71B5">
        <w:rPr>
          <w:sz w:val="24"/>
          <w:szCs w:val="24"/>
        </w:rPr>
        <w:t xml:space="preserve"> ilkokulun en temel amaçları arasında olması gerektiği </w:t>
      </w:r>
      <w:r w:rsidR="006F71B5" w:rsidRPr="006F71B5">
        <w:rPr>
          <w:sz w:val="24"/>
          <w:szCs w:val="24"/>
        </w:rPr>
        <w:t xml:space="preserve">belirtilmiştir. </w:t>
      </w:r>
      <w:r w:rsidR="006F71B5">
        <w:rPr>
          <w:sz w:val="24"/>
          <w:szCs w:val="24"/>
        </w:rPr>
        <w:t>Bu başlık altında ilkokula başlama yaşı ve eğitim süresi, 4+4+4 düzenlemesinin yarattığı olumsuzluklar, eğitime erişim, anadilinde eğitim, ilkokulların bütçeleri,</w:t>
      </w:r>
      <w:r w:rsidR="003B0D62">
        <w:rPr>
          <w:sz w:val="24"/>
          <w:szCs w:val="24"/>
        </w:rPr>
        <w:t xml:space="preserve"> öğrencilerin beslenme sorunu, </w:t>
      </w:r>
      <w:r w:rsidR="006F71B5">
        <w:rPr>
          <w:sz w:val="24"/>
          <w:szCs w:val="24"/>
        </w:rPr>
        <w:t xml:space="preserve">fiziki altyapı ve donanım sorunları, sınıf öğretmenlerinin yaşadığı sorunlar değerlendirilmiştir.   </w:t>
      </w:r>
    </w:p>
    <w:p w14:paraId="1A8A75CF" w14:textId="49612C6B" w:rsidR="00561663" w:rsidRDefault="00561663" w:rsidP="005C77EF">
      <w:pPr>
        <w:spacing w:after="0" w:line="240" w:lineRule="auto"/>
        <w:ind w:firstLine="426"/>
        <w:jc w:val="both"/>
        <w:rPr>
          <w:sz w:val="24"/>
          <w:szCs w:val="24"/>
        </w:rPr>
      </w:pPr>
      <w:r w:rsidRPr="00561663">
        <w:rPr>
          <w:sz w:val="24"/>
          <w:szCs w:val="24"/>
        </w:rPr>
        <w:t>İlkokul eğitimin</w:t>
      </w:r>
      <w:r w:rsidR="00192E73">
        <w:rPr>
          <w:sz w:val="24"/>
          <w:szCs w:val="24"/>
        </w:rPr>
        <w:t>in</w:t>
      </w:r>
      <w:r w:rsidRPr="00561663">
        <w:rPr>
          <w:sz w:val="24"/>
          <w:szCs w:val="24"/>
        </w:rPr>
        <w:t xml:space="preserve"> temel amacı; çocukların günlük hayat, iş ve aktif vatandaşlık için gerekli temel becerileri kazanmalarını sağlamak, onları daha üst eğitim kademelerine hazırlamaktır. İlkokul, çocukların yeni beceriler kazanarak güçlendikleri bir yerdir. İlkokul, çocuğun geleceğinde önemli bir rolü bulunan özgüvenin oluştuğu ve insan onuruna yakışır bir yaşam için gerekli becerileri kazandığı bir yerdir. Bu nedenle çocukların analitik, kritik, eleştirel düşünme becerilerinin geliştirilmesi </w:t>
      </w:r>
      <w:r w:rsidR="005C671B">
        <w:rPr>
          <w:sz w:val="24"/>
          <w:szCs w:val="24"/>
        </w:rPr>
        <w:t xml:space="preserve">amacı, </w:t>
      </w:r>
      <w:r w:rsidRPr="00561663">
        <w:rPr>
          <w:sz w:val="24"/>
          <w:szCs w:val="24"/>
        </w:rPr>
        <w:t>ilkokulun en temel amaçları arasında olmalıdır.</w:t>
      </w:r>
    </w:p>
    <w:p w14:paraId="4704C19E" w14:textId="32EA351B" w:rsidR="00D01A82" w:rsidRDefault="005C77EF" w:rsidP="00AD599D">
      <w:pPr>
        <w:spacing w:after="0" w:line="240" w:lineRule="auto"/>
        <w:ind w:firstLine="426"/>
        <w:jc w:val="both"/>
        <w:rPr>
          <w:sz w:val="24"/>
          <w:szCs w:val="24"/>
        </w:rPr>
      </w:pPr>
      <w:r w:rsidRPr="005C77EF">
        <w:rPr>
          <w:sz w:val="24"/>
          <w:szCs w:val="24"/>
        </w:rPr>
        <w:t>Türkiye’de ilkokul eğitimi; yaklaşık 25 bin ilkokulda, 270 bin derslikte, 300 binden fazla öğretmenin 6 milyona yaklaşan öğrenciye verdiği bir eğitimdir. Amaçları, kapsamı ve içeriği düşünüldüğünde ilkokul etki alanı en yüksek ve en güçlü eğitim kademesidir.</w:t>
      </w:r>
      <w:r>
        <w:rPr>
          <w:sz w:val="24"/>
          <w:szCs w:val="24"/>
        </w:rPr>
        <w:t xml:space="preserve"> Eğitimde 4+4+4 düzenlemesi sonucunda </w:t>
      </w:r>
      <w:r w:rsidRPr="005C77EF">
        <w:rPr>
          <w:sz w:val="24"/>
          <w:szCs w:val="24"/>
        </w:rPr>
        <w:t xml:space="preserve">ilkokul süresinin 4 yıl ve okula başlama yaşının </w:t>
      </w:r>
      <w:r>
        <w:rPr>
          <w:sz w:val="24"/>
          <w:szCs w:val="24"/>
        </w:rPr>
        <w:t>60-</w:t>
      </w:r>
      <w:r w:rsidRPr="005C77EF">
        <w:rPr>
          <w:sz w:val="24"/>
          <w:szCs w:val="24"/>
        </w:rPr>
        <w:t>66 ay olarak belirlenmesi</w:t>
      </w:r>
      <w:r w:rsidR="00EA6AA9">
        <w:rPr>
          <w:sz w:val="24"/>
          <w:szCs w:val="24"/>
        </w:rPr>
        <w:t>,</w:t>
      </w:r>
      <w:r w:rsidRPr="005C77EF">
        <w:rPr>
          <w:sz w:val="24"/>
          <w:szCs w:val="24"/>
        </w:rPr>
        <w:t xml:space="preserve"> </w:t>
      </w:r>
      <w:r>
        <w:rPr>
          <w:sz w:val="24"/>
          <w:szCs w:val="24"/>
        </w:rPr>
        <w:t xml:space="preserve">ilkokula giden çocukların fiziksel ve zihinsel gelişimini olumsuz etkilediği gibi, </w:t>
      </w:r>
      <w:r w:rsidRPr="005C77EF">
        <w:rPr>
          <w:sz w:val="24"/>
          <w:szCs w:val="24"/>
        </w:rPr>
        <w:t>ilkokulun belirtilen temel amaçlarının gerçekleştirilmesi önünde ciddi bir sorun ol</w:t>
      </w:r>
      <w:r>
        <w:rPr>
          <w:sz w:val="24"/>
          <w:szCs w:val="24"/>
        </w:rPr>
        <w:t xml:space="preserve">uşturmaktadır. </w:t>
      </w:r>
      <w:r w:rsidR="00B8048A">
        <w:rPr>
          <w:sz w:val="24"/>
          <w:szCs w:val="24"/>
        </w:rPr>
        <w:t>İlkokul</w:t>
      </w:r>
      <w:r w:rsidR="002B13F4">
        <w:rPr>
          <w:sz w:val="24"/>
          <w:szCs w:val="24"/>
        </w:rPr>
        <w:t xml:space="preserve"> </w:t>
      </w:r>
      <w:r w:rsidR="00B8048A">
        <w:rPr>
          <w:sz w:val="24"/>
          <w:szCs w:val="24"/>
        </w:rPr>
        <w:t xml:space="preserve">en az beş yıl süreli bir yapı şeklinde </w:t>
      </w:r>
      <w:r w:rsidRPr="005C77EF">
        <w:rPr>
          <w:sz w:val="24"/>
          <w:szCs w:val="24"/>
        </w:rPr>
        <w:t>tekrar düzenlenme</w:t>
      </w:r>
      <w:r>
        <w:rPr>
          <w:sz w:val="24"/>
          <w:szCs w:val="24"/>
        </w:rPr>
        <w:t>l</w:t>
      </w:r>
      <w:r w:rsidRPr="005C77EF">
        <w:rPr>
          <w:sz w:val="24"/>
          <w:szCs w:val="24"/>
        </w:rPr>
        <w:t>i</w:t>
      </w:r>
      <w:r>
        <w:rPr>
          <w:sz w:val="24"/>
          <w:szCs w:val="24"/>
        </w:rPr>
        <w:t>, i</w:t>
      </w:r>
      <w:r w:rsidRPr="005C77EF">
        <w:rPr>
          <w:sz w:val="24"/>
          <w:szCs w:val="24"/>
        </w:rPr>
        <w:t>lkokula b</w:t>
      </w:r>
      <w:r w:rsidR="00EA6AA9">
        <w:rPr>
          <w:sz w:val="24"/>
          <w:szCs w:val="24"/>
        </w:rPr>
        <w:t>aşlama yaşı okulların açıldığı e</w:t>
      </w:r>
      <w:r w:rsidRPr="005C77EF">
        <w:rPr>
          <w:sz w:val="24"/>
          <w:szCs w:val="24"/>
        </w:rPr>
        <w:t>ylül ayı sonu itibarıyla 72 ay olarak düzenlenme</w:t>
      </w:r>
      <w:r>
        <w:rPr>
          <w:sz w:val="24"/>
          <w:szCs w:val="24"/>
        </w:rPr>
        <w:t xml:space="preserve">lidir. </w:t>
      </w:r>
      <w:r w:rsidRPr="005C77EF">
        <w:rPr>
          <w:sz w:val="24"/>
          <w:szCs w:val="24"/>
        </w:rPr>
        <w:t xml:space="preserve">Çocuğun okula kaydının </w:t>
      </w:r>
      <w:r w:rsidR="00D426BD">
        <w:rPr>
          <w:sz w:val="24"/>
          <w:szCs w:val="24"/>
        </w:rPr>
        <w:t xml:space="preserve">erken </w:t>
      </w:r>
      <w:r w:rsidRPr="005C77EF">
        <w:rPr>
          <w:sz w:val="24"/>
          <w:szCs w:val="24"/>
        </w:rPr>
        <w:t>yapılması ya da yaşı uygun olduğu halde kaydının ertelenmesi kararları</w:t>
      </w:r>
      <w:r w:rsidR="00D426BD">
        <w:rPr>
          <w:sz w:val="24"/>
          <w:szCs w:val="24"/>
        </w:rPr>
        <w:t>,</w:t>
      </w:r>
      <w:r>
        <w:rPr>
          <w:sz w:val="24"/>
          <w:szCs w:val="24"/>
        </w:rPr>
        <w:t xml:space="preserve"> </w:t>
      </w:r>
      <w:r w:rsidRPr="005C77EF">
        <w:rPr>
          <w:sz w:val="24"/>
          <w:szCs w:val="24"/>
        </w:rPr>
        <w:t>gelişim uzmanlarına danışılarak alınmalıdır.</w:t>
      </w:r>
      <w:r w:rsidR="004457E6">
        <w:rPr>
          <w:sz w:val="24"/>
          <w:szCs w:val="24"/>
        </w:rPr>
        <w:t xml:space="preserve"> İlkokullarda resim, müzik, beden eğitimi gibi özel yetenek alanları ile ilgili derslere alan-</w:t>
      </w:r>
      <w:proofErr w:type="gramStart"/>
      <w:r w:rsidR="004457E6">
        <w:rPr>
          <w:sz w:val="24"/>
          <w:szCs w:val="24"/>
        </w:rPr>
        <w:t>branş</w:t>
      </w:r>
      <w:proofErr w:type="gramEnd"/>
      <w:r w:rsidR="004457E6">
        <w:rPr>
          <w:sz w:val="24"/>
          <w:szCs w:val="24"/>
        </w:rPr>
        <w:t xml:space="preserve"> öğretmenleri atanmalıdır.</w:t>
      </w:r>
      <w:bookmarkStart w:id="0" w:name="_GoBack"/>
      <w:bookmarkEnd w:id="0"/>
    </w:p>
    <w:p w14:paraId="6D448C4F" w14:textId="26BAC587" w:rsidR="005C77EF" w:rsidRDefault="00EC27E4" w:rsidP="00EC27E4">
      <w:pPr>
        <w:spacing w:after="0" w:line="240" w:lineRule="auto"/>
        <w:ind w:firstLine="426"/>
        <w:jc w:val="both"/>
        <w:rPr>
          <w:sz w:val="24"/>
        </w:rPr>
      </w:pPr>
      <w:r>
        <w:rPr>
          <w:sz w:val="24"/>
          <w:szCs w:val="24"/>
        </w:rPr>
        <w:t xml:space="preserve">Okullar arasındaki eşitsizlikler giderilmediği sürece mevcut sorunlara kalıcı çözümler üretmek mümkün değildir. </w:t>
      </w:r>
      <w:r w:rsidR="00AD599D">
        <w:rPr>
          <w:sz w:val="24"/>
          <w:szCs w:val="24"/>
        </w:rPr>
        <w:t>Okullar arasındaki eşitsizliklerin azaltılması hedefiyle birlikte her okula ihtiyacı kadar ödenek ayrılma</w:t>
      </w:r>
      <w:r w:rsidR="00D01A82">
        <w:rPr>
          <w:sz w:val="24"/>
          <w:szCs w:val="24"/>
        </w:rPr>
        <w:t>lıdır</w:t>
      </w:r>
      <w:r w:rsidR="00AD599D">
        <w:rPr>
          <w:sz w:val="24"/>
          <w:szCs w:val="24"/>
        </w:rPr>
        <w:t xml:space="preserve">. </w:t>
      </w:r>
      <w:r w:rsidR="00AD599D" w:rsidRPr="00AD599D">
        <w:rPr>
          <w:sz w:val="24"/>
        </w:rPr>
        <w:t xml:space="preserve">Öğrenci mevcutları ve okul büyüklükleri dikkate alınarak </w:t>
      </w:r>
      <w:r w:rsidR="00AD599D">
        <w:rPr>
          <w:sz w:val="24"/>
        </w:rPr>
        <w:t>her okula ihtiya</w:t>
      </w:r>
      <w:r w:rsidR="00D01A82">
        <w:rPr>
          <w:sz w:val="24"/>
        </w:rPr>
        <w:t xml:space="preserve">cı </w:t>
      </w:r>
      <w:r w:rsidR="00AD599D">
        <w:rPr>
          <w:sz w:val="24"/>
        </w:rPr>
        <w:t xml:space="preserve">kadar </w:t>
      </w:r>
      <w:r w:rsidR="00AD599D" w:rsidRPr="00AD599D">
        <w:rPr>
          <w:sz w:val="24"/>
        </w:rPr>
        <w:t>yardımcı personelin</w:t>
      </w:r>
      <w:r w:rsidR="00D01A82">
        <w:rPr>
          <w:sz w:val="24"/>
        </w:rPr>
        <w:t>,</w:t>
      </w:r>
      <w:r w:rsidR="00AD599D" w:rsidRPr="00AD599D">
        <w:rPr>
          <w:sz w:val="24"/>
        </w:rPr>
        <w:t xml:space="preserve"> g</w:t>
      </w:r>
      <w:r w:rsidR="00AD599D">
        <w:rPr>
          <w:sz w:val="24"/>
        </w:rPr>
        <w:t xml:space="preserve">üvenceli olarak istihdam edilmesi </w:t>
      </w:r>
      <w:r w:rsidR="00AD599D" w:rsidRPr="00AD599D">
        <w:rPr>
          <w:sz w:val="24"/>
        </w:rPr>
        <w:t>sağlanmalıdır.</w:t>
      </w:r>
      <w:r w:rsidR="00AD599D">
        <w:rPr>
          <w:sz w:val="24"/>
        </w:rPr>
        <w:t xml:space="preserve"> Ülkenin içinde bulunduğu ağır ekonomik koşullar dikkate alınarak</w:t>
      </w:r>
      <w:r w:rsidR="00D01A82">
        <w:rPr>
          <w:sz w:val="24"/>
        </w:rPr>
        <w:t>,</w:t>
      </w:r>
      <w:r w:rsidR="00AD599D">
        <w:rPr>
          <w:sz w:val="24"/>
        </w:rPr>
        <w:t xml:space="preserve"> </w:t>
      </w:r>
      <w:r>
        <w:rPr>
          <w:sz w:val="24"/>
          <w:szCs w:val="24"/>
        </w:rPr>
        <w:t xml:space="preserve">her öğrenciye ücretsiz bir öğün yemek uygulaması en kısa sürede hayata geçirilmelidir. Okul iklimi </w:t>
      </w:r>
      <w:r w:rsidR="005C77EF">
        <w:rPr>
          <w:sz w:val="24"/>
        </w:rPr>
        <w:t>öğrenciler için daha çekici hale getirilmeli, öğrenci toplulukları ve kulüpler etkin olarak değerlendir</w:t>
      </w:r>
      <w:r>
        <w:rPr>
          <w:sz w:val="24"/>
        </w:rPr>
        <w:t xml:space="preserve">ilmelidir. </w:t>
      </w:r>
    </w:p>
    <w:p w14:paraId="5ED2C5DA" w14:textId="77777777" w:rsidR="00E9562F" w:rsidRDefault="00E9562F" w:rsidP="00EC27E4">
      <w:pPr>
        <w:spacing w:after="0" w:line="240" w:lineRule="auto"/>
        <w:ind w:firstLine="426"/>
        <w:jc w:val="both"/>
      </w:pPr>
    </w:p>
    <w:p w14:paraId="1E94D993" w14:textId="3C84A899" w:rsidR="00026935" w:rsidRPr="00026935" w:rsidRDefault="006F71B5" w:rsidP="00026935">
      <w:pPr>
        <w:spacing w:after="0" w:line="240" w:lineRule="auto"/>
        <w:ind w:firstLine="426"/>
        <w:jc w:val="both"/>
        <w:rPr>
          <w:rFonts w:eastAsia="Calibri" w:cstheme="minorHAnsi"/>
          <w:sz w:val="24"/>
          <w:szCs w:val="24"/>
        </w:rPr>
      </w:pPr>
      <w:r w:rsidRPr="008B4485">
        <w:rPr>
          <w:b/>
          <w:sz w:val="24"/>
          <w:szCs w:val="24"/>
        </w:rPr>
        <w:t>ORTAOKUL</w:t>
      </w:r>
      <w:r w:rsidRPr="008B4485">
        <w:rPr>
          <w:sz w:val="24"/>
          <w:szCs w:val="24"/>
        </w:rPr>
        <w:t xml:space="preserve"> başlığında,</w:t>
      </w:r>
      <w:r w:rsidR="00026935">
        <w:rPr>
          <w:sz w:val="24"/>
          <w:szCs w:val="24"/>
        </w:rPr>
        <w:t xml:space="preserve"> </w:t>
      </w:r>
      <w:r w:rsidR="00026935" w:rsidRPr="00026935">
        <w:rPr>
          <w:rFonts w:eastAsia="Calibri" w:cstheme="minorHAnsi"/>
          <w:sz w:val="24"/>
          <w:szCs w:val="24"/>
        </w:rPr>
        <w:t xml:space="preserve">ortaokulların eğitim öğretim sisteminde ilköğretimle ortaöğretim arasında bir köprü olması açısından önemli olduğu belirtilmiştir. Bu başlıkta ortaokul eğitim programları ve ders yoğunluğu, bütçe yetersizlikleri, ortaokul öğretmenlerinin sorunları, öğrencilerin sorunları, merkezi sınavın (Liselere Geçiş Sınavı-LGS) yarattığı eşitsizlikler ve adaletsizlikler çeşitli yönleriyle ele alınmış, bu sorunlara ilişkin somut çözüm önerileri geliştirilmiştir. </w:t>
      </w:r>
    </w:p>
    <w:p w14:paraId="4BD10F0A" w14:textId="77777777" w:rsidR="00B6557C" w:rsidRDefault="00026935" w:rsidP="00B6557C">
      <w:pPr>
        <w:spacing w:after="0" w:line="240" w:lineRule="auto"/>
        <w:ind w:firstLine="425"/>
        <w:contextualSpacing/>
        <w:jc w:val="both"/>
        <w:rPr>
          <w:rFonts w:eastAsia="Calibri" w:cstheme="minorHAnsi"/>
          <w:sz w:val="24"/>
          <w:szCs w:val="24"/>
        </w:rPr>
      </w:pPr>
      <w:r w:rsidRPr="00026935">
        <w:rPr>
          <w:rFonts w:eastAsia="Calibri" w:cstheme="minorHAnsi"/>
          <w:sz w:val="24"/>
          <w:szCs w:val="24"/>
        </w:rPr>
        <w:lastRenderedPageBreak/>
        <w:t>Ortaokullarda günlük 7, haftalık 35 saat ders ve müfredatın çok yoğun olması önemli bir sorundur. Eğitim programı ırksal, dinsel ve cinsiyetçi bir yaklaşıma sahipken, ders içerikleri akılcı ve bilimsel anlayıştan uzaktır. Eğitimin diğer kademelerinde olduğu gibi, ortaokullarda da kapsayıcı değil, dışlayıcı ve ayrıştırıcı bir eğitim söz konusudur. Okul ortamında farklı kimlik, inanç ve mezheplere mensup kişilerin kendilerini ifade etme koşulları bulunmamaktadır.</w:t>
      </w:r>
    </w:p>
    <w:p w14:paraId="6EF153CE" w14:textId="542FE0D4" w:rsidR="00B6557C" w:rsidRPr="00B6557C" w:rsidRDefault="00B6557C" w:rsidP="00B6557C">
      <w:pPr>
        <w:spacing w:after="0" w:line="240" w:lineRule="auto"/>
        <w:ind w:firstLine="425"/>
        <w:contextualSpacing/>
        <w:jc w:val="both"/>
        <w:rPr>
          <w:rFonts w:eastAsia="Calibri" w:cstheme="minorHAnsi"/>
          <w:sz w:val="24"/>
          <w:szCs w:val="24"/>
        </w:rPr>
      </w:pPr>
      <w:r w:rsidRPr="00B6557C">
        <w:rPr>
          <w:rFonts w:cstheme="minorHAnsi"/>
          <w:sz w:val="24"/>
          <w:szCs w:val="24"/>
        </w:rPr>
        <w:t xml:space="preserve">Eğitim programının değişimi sağlam bir iskelet üzerine inşa edilmeli, iktidar ve siyasi çıkarlara bağlı her türlü değişimden kaçınılmalıdır. Ortaokul öğrencileri için sınav sistemi tamamen kaldırılmalı ve daha sürdürülebilir bir sistem oluşturulmalıdır. Öğrencilerin ilgi ve yetenekleri, ortaokul boyunca gösterdikleri akademik ve sosyal beceriler ile okul performanslarına göre adil bir sistemle liselere geçişleri yapılmalıdır. Okulların hem fiziksel hem de oyun alanı, yemekhane, bahçe ve laboratuvar gibi eksiklikleri giderilmelidir. </w:t>
      </w:r>
    </w:p>
    <w:p w14:paraId="3B2900DE" w14:textId="7A485AF6" w:rsidR="00B6557C" w:rsidRPr="00B6557C" w:rsidRDefault="00B6557C" w:rsidP="00B6557C">
      <w:pPr>
        <w:spacing w:after="0" w:line="240" w:lineRule="auto"/>
        <w:ind w:firstLine="425"/>
        <w:contextualSpacing/>
        <w:jc w:val="both"/>
        <w:rPr>
          <w:rFonts w:cstheme="minorHAnsi"/>
          <w:sz w:val="24"/>
          <w:szCs w:val="24"/>
        </w:rPr>
      </w:pPr>
      <w:r w:rsidRPr="00B6557C">
        <w:rPr>
          <w:rFonts w:cstheme="minorHAnsi"/>
          <w:sz w:val="24"/>
          <w:szCs w:val="24"/>
        </w:rPr>
        <w:t xml:space="preserve">Mülteci öğrencilerin dil problemini ortadan kaldıracak </w:t>
      </w:r>
      <w:proofErr w:type="gramStart"/>
      <w:r w:rsidRPr="00B6557C">
        <w:rPr>
          <w:rFonts w:cstheme="minorHAnsi"/>
          <w:sz w:val="24"/>
          <w:szCs w:val="24"/>
        </w:rPr>
        <w:t>oryantasyon</w:t>
      </w:r>
      <w:proofErr w:type="gramEnd"/>
      <w:r w:rsidRPr="00B6557C">
        <w:rPr>
          <w:rFonts w:cstheme="minorHAnsi"/>
          <w:sz w:val="24"/>
          <w:szCs w:val="24"/>
        </w:rPr>
        <w:t xml:space="preserve"> çalışmaları yapılmalı, kültür</w:t>
      </w:r>
      <w:r>
        <w:rPr>
          <w:rFonts w:cstheme="minorHAnsi"/>
          <w:sz w:val="24"/>
          <w:szCs w:val="24"/>
        </w:rPr>
        <w:t>el ve sosyal özelliklerini koru</w:t>
      </w:r>
      <w:r w:rsidRPr="00B6557C">
        <w:rPr>
          <w:rFonts w:cstheme="minorHAnsi"/>
          <w:sz w:val="24"/>
          <w:szCs w:val="24"/>
        </w:rPr>
        <w:t>maya yönelik tedbirler alınmalıdır. Öğrencilerin okula düzenli devamını sağlayacak önlemler geliştirilmeli, farklılıklarını özgürce yaşayabilecekleri bir eğitim ortamı oluşturulmalıdır.</w:t>
      </w:r>
    </w:p>
    <w:p w14:paraId="36E1ABE6" w14:textId="2F132861" w:rsidR="00B6557C" w:rsidRDefault="00B6557C" w:rsidP="00B6557C">
      <w:pPr>
        <w:spacing w:after="0" w:line="240" w:lineRule="auto"/>
        <w:ind w:firstLine="425"/>
        <w:contextualSpacing/>
        <w:jc w:val="both"/>
        <w:rPr>
          <w:rFonts w:cstheme="minorHAnsi"/>
          <w:sz w:val="24"/>
          <w:szCs w:val="24"/>
        </w:rPr>
      </w:pPr>
      <w:r w:rsidRPr="00B6557C">
        <w:rPr>
          <w:rFonts w:cstheme="minorHAnsi"/>
          <w:sz w:val="24"/>
          <w:szCs w:val="24"/>
        </w:rPr>
        <w:t xml:space="preserve">Eğitim programı oluştururken demokratik, laik, bilimsel, </w:t>
      </w:r>
      <w:proofErr w:type="gramStart"/>
      <w:r w:rsidRPr="00B6557C">
        <w:rPr>
          <w:rFonts w:cstheme="minorHAnsi"/>
          <w:sz w:val="24"/>
          <w:szCs w:val="24"/>
        </w:rPr>
        <w:t>ekolojik</w:t>
      </w:r>
      <w:proofErr w:type="gramEnd"/>
      <w:r w:rsidRPr="00B6557C">
        <w:rPr>
          <w:rFonts w:cstheme="minorHAnsi"/>
          <w:sz w:val="24"/>
          <w:szCs w:val="24"/>
        </w:rPr>
        <w:t xml:space="preserve"> ve ana dilinde eğitim esasları dikkate alınmalıdır. LGS kaldırılmalı, sınav baskısını ortadan kaldıracak önlemler alınmalı, öğrenciler etkili bir rehberlik ve izleme yoluyla ilgi ve yeteneklerine göre üst eğitim kurumlarına geçirilmelidir. Ortaokul müfredatı laik ve bilimsel esaslara dayalı olarak yeniden düzenlenmeli, sadeleştirilerek öğrenciler üzerinde yarattığı baskı azaltılmalıdır.</w:t>
      </w:r>
    </w:p>
    <w:p w14:paraId="070A2147" w14:textId="77777777" w:rsidR="00E9562F" w:rsidRDefault="00E9562F" w:rsidP="00E9562F">
      <w:pPr>
        <w:tabs>
          <w:tab w:val="left" w:pos="2300"/>
        </w:tabs>
        <w:spacing w:line="240" w:lineRule="auto"/>
        <w:ind w:left="720"/>
        <w:contextualSpacing/>
        <w:rPr>
          <w:rFonts w:cstheme="minorHAnsi"/>
        </w:rPr>
      </w:pPr>
    </w:p>
    <w:p w14:paraId="39950841" w14:textId="261A0B27" w:rsidR="00410514" w:rsidRPr="00410514" w:rsidRDefault="008B4485" w:rsidP="00410514">
      <w:pPr>
        <w:spacing w:after="0" w:line="240" w:lineRule="auto"/>
        <w:ind w:firstLine="426"/>
        <w:jc w:val="both"/>
        <w:rPr>
          <w:rFonts w:eastAsia="Times New Roman" w:cstheme="minorHAnsi"/>
          <w:sz w:val="24"/>
          <w:szCs w:val="24"/>
        </w:rPr>
      </w:pPr>
      <w:r w:rsidRPr="003B0D62">
        <w:rPr>
          <w:rFonts w:cstheme="minorHAnsi"/>
          <w:b/>
          <w:sz w:val="24"/>
          <w:szCs w:val="24"/>
        </w:rPr>
        <w:t>GENEL LİSELER</w:t>
      </w:r>
      <w:r w:rsidR="006F71B5" w:rsidRPr="003B0D62">
        <w:rPr>
          <w:rFonts w:cstheme="minorHAnsi"/>
          <w:sz w:val="24"/>
          <w:szCs w:val="24"/>
        </w:rPr>
        <w:t xml:space="preserve"> başlığında,</w:t>
      </w:r>
      <w:r w:rsidRPr="003B0D62">
        <w:rPr>
          <w:rFonts w:cstheme="minorHAnsi"/>
          <w:sz w:val="24"/>
          <w:szCs w:val="24"/>
        </w:rPr>
        <w:t xml:space="preserve"> </w:t>
      </w:r>
      <w:r w:rsidR="00410514" w:rsidRPr="00410514">
        <w:rPr>
          <w:rFonts w:eastAsia="Times New Roman" w:cstheme="minorHAnsi"/>
          <w:sz w:val="24"/>
          <w:szCs w:val="24"/>
        </w:rPr>
        <w:t xml:space="preserve">elemeye dayalı merkezi sınav sisteminin varlığı, bu sistemin lise öğrencilerinin ilgi ve yeteneklerini geliştirmekten uzak bir yapıda olduğu belirtilmiştir. Okullarda başarı odaklı ve yarışmacı bir eğitim anlayışının olduğu, eğitim programlarının bilimsel ve laik olmaktan giderek uzaklaştığı, liselerde dinsel yapının güçlendiği, ırk, din, dil ve toplumsal cinsiyet ayrımına dayalı ayrımcı ve </w:t>
      </w:r>
      <w:proofErr w:type="spellStart"/>
      <w:r w:rsidR="00410514" w:rsidRPr="00410514">
        <w:rPr>
          <w:rFonts w:eastAsia="Times New Roman" w:cstheme="minorHAnsi"/>
          <w:sz w:val="24"/>
          <w:szCs w:val="24"/>
        </w:rPr>
        <w:t>ötekileştirici</w:t>
      </w:r>
      <w:proofErr w:type="spellEnd"/>
      <w:r w:rsidR="00410514" w:rsidRPr="00410514">
        <w:rPr>
          <w:rFonts w:eastAsia="Times New Roman" w:cstheme="minorHAnsi"/>
          <w:sz w:val="24"/>
          <w:szCs w:val="24"/>
        </w:rPr>
        <w:t xml:space="preserve"> uygulamaların artarak sürdüğü tespiti yapılmış, genel liselerdeki bu sorunlara ilişkin somut öneriler belirlenmiştir.</w:t>
      </w:r>
    </w:p>
    <w:p w14:paraId="4F1FCD68" w14:textId="22D57914" w:rsidR="00E9562F" w:rsidRPr="009B14F7" w:rsidRDefault="00E9562F" w:rsidP="009B14F7">
      <w:pPr>
        <w:widowControl w:val="0"/>
        <w:tabs>
          <w:tab w:val="left" w:pos="837"/>
        </w:tabs>
        <w:autoSpaceDE w:val="0"/>
        <w:autoSpaceDN w:val="0"/>
        <w:spacing w:after="0" w:line="240" w:lineRule="auto"/>
        <w:ind w:firstLine="426"/>
        <w:jc w:val="both"/>
        <w:rPr>
          <w:rFonts w:eastAsia="Times New Roman" w:cstheme="minorHAnsi"/>
          <w:sz w:val="24"/>
          <w:szCs w:val="24"/>
        </w:rPr>
      </w:pPr>
      <w:r w:rsidRPr="009B14F7">
        <w:rPr>
          <w:rFonts w:eastAsia="Times New Roman" w:cstheme="minorHAnsi"/>
          <w:sz w:val="24"/>
          <w:szCs w:val="24"/>
        </w:rPr>
        <w:t xml:space="preserve">Liselerde uygulanan eğitim programları ve program içinde ele alınan değerler, ırkçı, dinci ve ayrımcı öğeler içerirken özgürlük, eşitlik ve demokrasi ile temel hak ve özgürlükler gibi evrensel değerlerden uzaktır. Programlar bilimsel, laik ve anadil temelli ilkelerden uzak olup, ırk, din, dil ve toplumsal cinsiyet ayrımı içeren içerikler barındırmaktadır. </w:t>
      </w:r>
    </w:p>
    <w:p w14:paraId="78DDBA90" w14:textId="77777777" w:rsidR="00410514" w:rsidRPr="00410514" w:rsidRDefault="00410514" w:rsidP="00410514">
      <w:pPr>
        <w:widowControl w:val="0"/>
        <w:tabs>
          <w:tab w:val="left" w:pos="837"/>
        </w:tabs>
        <w:autoSpaceDE w:val="0"/>
        <w:autoSpaceDN w:val="0"/>
        <w:spacing w:after="0" w:line="240" w:lineRule="auto"/>
        <w:ind w:firstLine="426"/>
        <w:jc w:val="both"/>
        <w:rPr>
          <w:rFonts w:eastAsia="Times New Roman" w:cstheme="minorHAnsi"/>
          <w:sz w:val="24"/>
          <w:szCs w:val="24"/>
        </w:rPr>
      </w:pPr>
      <w:r w:rsidRPr="00410514">
        <w:rPr>
          <w:rFonts w:eastAsia="Times New Roman" w:cstheme="minorHAnsi"/>
          <w:sz w:val="24"/>
          <w:szCs w:val="24"/>
        </w:rPr>
        <w:t>Millî Eğitim Bakanlığı ile yapılan protokoller çerçevesinde Diyanet İşleri Başkanlığı başta olmak üzere, dini dernek ve vakıfların okullarda yürüttüğü faaliyetler öğrencileri ve eğitim sürecini olumsuz etkilemektedir. Eğitim kamusal bir hizmettir. Koşulsuz şartsız her bireye bilimsel, laik, eşitlik ilkeleri doğrultusunda parasız eğitim sağlanmalıdır. Öğrencilerin kendini ifade etmesi, alınan kararlarda rol oynaması ve daha demokratik okul ortamının hayata geçirilmesi için okul meclisleri kurulmalıdır. Bu durum okul bileşenleri arasında iletişim imkânı sunacağından disiplin olaylarının azalmasında da etkili olacaktır.</w:t>
      </w:r>
    </w:p>
    <w:p w14:paraId="2796FCFF" w14:textId="6D4B22C4" w:rsidR="00410514" w:rsidRPr="00410514" w:rsidRDefault="00410514" w:rsidP="00410514">
      <w:pPr>
        <w:widowControl w:val="0"/>
        <w:tabs>
          <w:tab w:val="left" w:pos="837"/>
        </w:tabs>
        <w:autoSpaceDE w:val="0"/>
        <w:autoSpaceDN w:val="0"/>
        <w:spacing w:after="0" w:line="240" w:lineRule="auto"/>
        <w:ind w:firstLine="426"/>
        <w:jc w:val="both"/>
        <w:rPr>
          <w:rFonts w:eastAsia="Times New Roman" w:cstheme="minorHAnsi"/>
          <w:sz w:val="24"/>
          <w:szCs w:val="24"/>
        </w:rPr>
      </w:pPr>
      <w:r w:rsidRPr="00410514">
        <w:rPr>
          <w:rFonts w:eastAsia="Times New Roman" w:cstheme="minorHAnsi"/>
          <w:sz w:val="24"/>
          <w:szCs w:val="24"/>
        </w:rPr>
        <w:t>Ücretli öğretmen istihdamı, destek personeli, aday, sözleşmeli ve PİKTES öğretmenin iş güvencesinin olmaması eğitimin niteliğini olumsuz etkilemektedir. Proje okullarına atanacak öğretmenlerin seçimi ve çalışma ortamlarındaki kuralsızlık, her türlü siyasal istismara neden olmaktadır. Proje okulu, nitelikli okul/niteliksiz okul ayrımına son verilmeli, proje okulları başta olmak üzere okullarda siyasi kadrolaşmayı kolaylaştıran tüm uygulamalara son verilmelidir. Okul yöneticileri demokratik yöntemlerle ve okul bileşenleri tarafından liyakat ilkeleri doğrultusunda seçilmelidir.</w:t>
      </w:r>
    </w:p>
    <w:p w14:paraId="66D29A4F" w14:textId="77777777" w:rsidR="00E9562F" w:rsidRPr="003B0D62" w:rsidRDefault="00E9562F" w:rsidP="005C77EF">
      <w:pPr>
        <w:spacing w:after="0" w:line="240" w:lineRule="auto"/>
        <w:ind w:firstLine="426"/>
        <w:jc w:val="both"/>
        <w:rPr>
          <w:rFonts w:cstheme="minorHAnsi"/>
          <w:sz w:val="24"/>
          <w:szCs w:val="24"/>
        </w:rPr>
      </w:pPr>
    </w:p>
    <w:p w14:paraId="631519A3" w14:textId="77777777" w:rsidR="00EF440F" w:rsidRDefault="008B4485" w:rsidP="00217582">
      <w:pPr>
        <w:spacing w:after="0" w:line="240" w:lineRule="auto"/>
        <w:ind w:firstLine="426"/>
        <w:jc w:val="both"/>
      </w:pPr>
      <w:r>
        <w:rPr>
          <w:b/>
          <w:sz w:val="24"/>
          <w:szCs w:val="24"/>
        </w:rPr>
        <w:t>MESLEKİ VE TEKNİK LİSELER</w:t>
      </w:r>
      <w:r w:rsidRPr="006F71B5">
        <w:rPr>
          <w:sz w:val="24"/>
          <w:szCs w:val="24"/>
        </w:rPr>
        <w:t xml:space="preserve"> </w:t>
      </w:r>
      <w:r w:rsidR="006F71B5" w:rsidRPr="000E3AD7">
        <w:rPr>
          <w:sz w:val="24"/>
          <w:szCs w:val="24"/>
        </w:rPr>
        <w:t>başlığında,</w:t>
      </w:r>
      <w:r w:rsidR="00A3434B" w:rsidRPr="000E3AD7">
        <w:rPr>
          <w:sz w:val="24"/>
          <w:szCs w:val="24"/>
        </w:rPr>
        <w:t xml:space="preserve"> </w:t>
      </w:r>
      <w:r w:rsidR="00217582" w:rsidRPr="00217582">
        <w:rPr>
          <w:sz w:val="24"/>
          <w:szCs w:val="24"/>
        </w:rPr>
        <w:t xml:space="preserve">bu okulların tamamen toplumun yoksul kesimlerine yönelik hizmet verdiği tespiti yapılarak, mesleki eğitimden hızla uzaklaşıldığı, piyasaya ara ve ucuz iş gücü yetiştiren kurumlara dönüştürüldüğü tespiti yapılmıştır. Mesleki ve teknik liseler, döner </w:t>
      </w:r>
      <w:r w:rsidR="00217582" w:rsidRPr="00217582">
        <w:rPr>
          <w:sz w:val="24"/>
          <w:szCs w:val="24"/>
        </w:rPr>
        <w:lastRenderedPageBreak/>
        <w:t>sermaye üzerinden özel sektörün üretim atölyeleri haline dönüştürülmüştür. Bu süreç yaygın eğitim kurumlarında ise çıraklık eğitim merkezlerinde özel sektöre ucuz iş gücü ve finans aktarma aracı işlevi görmektedir. Çıraklık eğitim merkezleri, mesleki eğitim merkezlerine (MESEM) dönüştürülerek yaygın eğitim kapsamından çıkarılmış ve örgün eğitim kapsamına alınmıştır. Türkiye’de mesleki eğitimde okul tabanlı eğitimden işletme tabanlı eğitime geçiş süreci başlamıştır. MESEM programına dâhil olan öğrenciler için işletme sahiplerine, devlet katkısı adı altında asgari ücretin yarısı tutarındaki para aktarılmaktadır. Bu durum, kamu kaynaklarının özel sektöre aktarılmasının yolu haline gelmiştir.</w:t>
      </w:r>
      <w:r w:rsidR="00EF440F" w:rsidRPr="00EF440F">
        <w:t xml:space="preserve"> </w:t>
      </w:r>
    </w:p>
    <w:p w14:paraId="494C479F" w14:textId="2061CD7E" w:rsidR="00217582" w:rsidRPr="00217582" w:rsidRDefault="00EF440F" w:rsidP="00217582">
      <w:pPr>
        <w:spacing w:after="0" w:line="240" w:lineRule="auto"/>
        <w:ind w:firstLine="426"/>
        <w:jc w:val="both"/>
        <w:rPr>
          <w:sz w:val="24"/>
          <w:szCs w:val="24"/>
        </w:rPr>
      </w:pPr>
      <w:r w:rsidRPr="00EF440F">
        <w:rPr>
          <w:sz w:val="24"/>
          <w:szCs w:val="24"/>
        </w:rPr>
        <w:t>Ekonomik sorunların da zorlamasıyla yoksul çocuklar örgün mesleki ve teknik eğitimde okul tabanlı programlardan işletme tabanlı MESEM programına yönlendirilmektedir. Bu şekilde öğrenciler örgün eğitimden uzaklaşıp ucuz iş gücü olarak piyasada sömürüye açık hale gelmektedir. İşverenler ‘mesleki beceri edinme’ ya da ‘işi öğrenme’ bahanesiyle genç/çocuk iş gücünü stajyer olarak kullanmayı olağan bir süreç haline getirmiştir.</w:t>
      </w:r>
    </w:p>
    <w:p w14:paraId="4B6C7C59" w14:textId="77777777" w:rsidR="00EF440F" w:rsidRPr="00EF440F" w:rsidRDefault="00EF440F" w:rsidP="00EF440F">
      <w:pPr>
        <w:spacing w:after="0" w:line="240" w:lineRule="auto"/>
        <w:ind w:firstLine="426"/>
        <w:jc w:val="both"/>
        <w:rPr>
          <w:sz w:val="24"/>
          <w:szCs w:val="24"/>
        </w:rPr>
      </w:pPr>
      <w:r w:rsidRPr="00EF440F">
        <w:rPr>
          <w:sz w:val="24"/>
          <w:szCs w:val="24"/>
        </w:rPr>
        <w:t>Mesleki ve teknik Anadolu liseleri toplumsal cinsiyet bağlamında bir ayrışma oluşturmakta, hem kız çocukları hem de erkek çocukları, kendilerine yüklenen toplumsal cinsiyet rollerine göre alanların bulunduğu okullara yönlendirilmektedir. Her türlü ayrışmanın yoğun olarak yaşandığı mesleki ve teknik eğitim sisteminde, bireylerin cinsel yönelimleri yok sayılarak tamamen tek tipçi ve cinsiyetçi, erkek egemen bir yaklaşım dayatılmaktadır.</w:t>
      </w:r>
    </w:p>
    <w:p w14:paraId="3D42F6D6" w14:textId="33C83C6A" w:rsidR="00217582" w:rsidRDefault="00EF440F" w:rsidP="00EF440F">
      <w:pPr>
        <w:spacing w:after="0" w:line="240" w:lineRule="auto"/>
        <w:ind w:firstLine="426"/>
        <w:jc w:val="both"/>
        <w:rPr>
          <w:sz w:val="24"/>
          <w:szCs w:val="24"/>
        </w:rPr>
      </w:pPr>
      <w:r w:rsidRPr="00EF440F">
        <w:rPr>
          <w:sz w:val="24"/>
          <w:szCs w:val="24"/>
        </w:rPr>
        <w:t>Mesleki ve teknik liselerde çalışan öğretmenlerin özlük haklarında her geçen yıl kayıplar olmaktadır. Bunlar; yıpranma, teknik öğretmen tazminatı, koordinatörlük, proje okulları uygulamaları, işçi sağlığı ve güvenliği, komisyonlarda sınırlama getirilmesi, döner sermaye yönetmeliği, beceri sınavları ve ücretleri, öğrenci nakilleri, ağır iş yükü (maaş karşılığı 20 saat), teknik personel yetersizliği ve benzeri sorunlardır.</w:t>
      </w:r>
    </w:p>
    <w:p w14:paraId="136A9973" w14:textId="77777777" w:rsidR="00217582" w:rsidRDefault="00217582" w:rsidP="009B14F7">
      <w:pPr>
        <w:spacing w:after="0" w:line="240" w:lineRule="auto"/>
        <w:ind w:firstLine="426"/>
        <w:jc w:val="both"/>
        <w:rPr>
          <w:sz w:val="24"/>
        </w:rPr>
      </w:pPr>
    </w:p>
    <w:p w14:paraId="0C7257B6" w14:textId="537E3D9E" w:rsidR="00DA4BA1" w:rsidRDefault="00DA4BA1" w:rsidP="00DA4BA1">
      <w:pPr>
        <w:spacing w:after="0" w:line="240" w:lineRule="auto"/>
        <w:ind w:firstLine="426"/>
        <w:jc w:val="both"/>
        <w:rPr>
          <w:sz w:val="24"/>
          <w:szCs w:val="24"/>
        </w:rPr>
      </w:pPr>
      <w:r>
        <w:rPr>
          <w:b/>
          <w:sz w:val="24"/>
          <w:szCs w:val="24"/>
        </w:rPr>
        <w:t xml:space="preserve">ÖZEL EĞİTİM </w:t>
      </w:r>
      <w:r>
        <w:rPr>
          <w:sz w:val="24"/>
          <w:szCs w:val="24"/>
        </w:rPr>
        <w:t xml:space="preserve">başlığında, Türkiye’de özel eğitim alanında özel eğitim </w:t>
      </w:r>
      <w:proofErr w:type="spellStart"/>
      <w:r>
        <w:rPr>
          <w:sz w:val="24"/>
          <w:szCs w:val="24"/>
        </w:rPr>
        <w:t>gereksinimli</w:t>
      </w:r>
      <w:proofErr w:type="spellEnd"/>
      <w:r>
        <w:rPr>
          <w:sz w:val="24"/>
          <w:szCs w:val="24"/>
        </w:rPr>
        <w:t xml:space="preserve"> bireylere yönelik ayrıştırıcı ve </w:t>
      </w:r>
      <w:proofErr w:type="spellStart"/>
      <w:r>
        <w:rPr>
          <w:sz w:val="24"/>
          <w:szCs w:val="24"/>
        </w:rPr>
        <w:t>ötekileştirici</w:t>
      </w:r>
      <w:proofErr w:type="spellEnd"/>
      <w:r>
        <w:rPr>
          <w:sz w:val="24"/>
          <w:szCs w:val="24"/>
        </w:rPr>
        <w:t xml:space="preserve"> eğitim uygulamaları somut örnekler üzerinden ele alınmış, özel eğitim alanına ilişkin politikaların eğitimin bütün kademeleriyle birlikte ele alınması gerektiği tespiti yapılmıştır. Eğitimin temel bir insan hakkı olduğundan hareketle, ayrıştırılmış eğitim uygulamalarına son verilmesi; özel eğitimde birlikte eğitim anlayışı çerçevesinde, kaynaştırma/bütünleştirme eğitimi politikasının benimsenmesi gerektiği belirtilmiştir.  </w:t>
      </w:r>
    </w:p>
    <w:p w14:paraId="41CBB250" w14:textId="1129049D" w:rsidR="00511FA2" w:rsidRPr="00511FA2" w:rsidRDefault="00511FA2" w:rsidP="00511FA2">
      <w:pPr>
        <w:spacing w:after="0" w:line="240" w:lineRule="auto"/>
        <w:ind w:firstLine="426"/>
        <w:jc w:val="both"/>
        <w:rPr>
          <w:sz w:val="24"/>
          <w:szCs w:val="24"/>
        </w:rPr>
      </w:pPr>
      <w:r w:rsidRPr="00511FA2">
        <w:rPr>
          <w:sz w:val="24"/>
          <w:szCs w:val="24"/>
        </w:rPr>
        <w:t xml:space="preserve">Özel eğitim, her şeyden önce yetersizlikten etkilenmiş bireylere yapılan amaçlı bir müdahaledir. Başarılı bir müdahalenin, yetersizlikten etkilenmiş bireyin öğrenme ortamına, okul ve topluma etkin katılımına ket vuran tüm engelleri ortadan kaldırması, o engellerden bireyi koruması ya da </w:t>
      </w:r>
      <w:r>
        <w:rPr>
          <w:sz w:val="24"/>
          <w:szCs w:val="24"/>
        </w:rPr>
        <w:t xml:space="preserve">bireyin </w:t>
      </w:r>
      <w:r w:rsidRPr="00511FA2">
        <w:rPr>
          <w:sz w:val="24"/>
          <w:szCs w:val="24"/>
        </w:rPr>
        <w:t xml:space="preserve">o engellerin üstesinden gelmesini sağlaması gerekir. Bunun için özel eğitim politikaları oluşturulurken önleyici, iyileştirici ve </w:t>
      </w:r>
      <w:proofErr w:type="spellStart"/>
      <w:r w:rsidRPr="00511FA2">
        <w:rPr>
          <w:sz w:val="24"/>
          <w:szCs w:val="24"/>
        </w:rPr>
        <w:t>ödünleyici</w:t>
      </w:r>
      <w:proofErr w:type="spellEnd"/>
      <w:r w:rsidRPr="00511FA2">
        <w:rPr>
          <w:sz w:val="24"/>
          <w:szCs w:val="24"/>
        </w:rPr>
        <w:t xml:space="preserve"> olmak üzere üç temel müdahale biçimi göz önünde tutulmalıdır. </w:t>
      </w:r>
    </w:p>
    <w:p w14:paraId="4126B937" w14:textId="52EB342E" w:rsidR="00C407F4" w:rsidRPr="00C407F4" w:rsidRDefault="00C407F4" w:rsidP="00C407F4">
      <w:pPr>
        <w:spacing w:after="0" w:line="240" w:lineRule="auto"/>
        <w:ind w:firstLine="426"/>
        <w:jc w:val="both"/>
        <w:rPr>
          <w:sz w:val="24"/>
          <w:szCs w:val="24"/>
        </w:rPr>
      </w:pPr>
      <w:r w:rsidRPr="00C407F4">
        <w:rPr>
          <w:sz w:val="24"/>
          <w:szCs w:val="24"/>
        </w:rPr>
        <w:t>Özel eğitim gerektiren bireylerin, ailesinden ve sosyal çevresinden ay</w:t>
      </w:r>
      <w:r>
        <w:rPr>
          <w:sz w:val="24"/>
          <w:szCs w:val="24"/>
        </w:rPr>
        <w:t>rıl</w:t>
      </w:r>
      <w:r w:rsidRPr="00C407F4">
        <w:rPr>
          <w:sz w:val="24"/>
          <w:szCs w:val="24"/>
        </w:rPr>
        <w:t>madan normal gelişim gösteren akranlarıyla aynı ortamlarda eğitim alma</w:t>
      </w:r>
      <w:r>
        <w:rPr>
          <w:sz w:val="24"/>
          <w:szCs w:val="24"/>
        </w:rPr>
        <w:t xml:space="preserve">sı </w:t>
      </w:r>
      <w:r w:rsidRPr="00C407F4">
        <w:rPr>
          <w:sz w:val="24"/>
          <w:szCs w:val="24"/>
        </w:rPr>
        <w:t>gerekmektedir. Çünkü kendi sosyal çevresinde ve normal gelişim gösteren akranlarıyla aynı ortamlarda eğitim alan özel eğitim gerektiren bireyler; duygusal, sosyal, bilişsel</w:t>
      </w:r>
      <w:r>
        <w:rPr>
          <w:sz w:val="24"/>
          <w:szCs w:val="24"/>
        </w:rPr>
        <w:t>,</w:t>
      </w:r>
      <w:r w:rsidRPr="00C407F4">
        <w:rPr>
          <w:sz w:val="24"/>
          <w:szCs w:val="24"/>
        </w:rPr>
        <w:t xml:space="preserve"> dil ve konuşma edinimi yönünden daha hızlı gelişme göstermektedir.</w:t>
      </w:r>
    </w:p>
    <w:p w14:paraId="059C5178" w14:textId="77777777" w:rsidR="00C407F4" w:rsidRPr="00C407F4" w:rsidRDefault="00C407F4" w:rsidP="00C407F4">
      <w:pPr>
        <w:spacing w:after="0" w:line="240" w:lineRule="auto"/>
        <w:ind w:firstLine="426"/>
        <w:jc w:val="both"/>
        <w:rPr>
          <w:sz w:val="24"/>
          <w:szCs w:val="24"/>
        </w:rPr>
      </w:pPr>
      <w:r w:rsidRPr="00C407F4">
        <w:rPr>
          <w:sz w:val="24"/>
          <w:szCs w:val="24"/>
        </w:rPr>
        <w:t xml:space="preserve">Ailelere verilebilecek her türlü (eğitsel, psikolojik, ekonomik) destekte görev alan kurum ve kuruluşların çalışmalarını genellemeleri ve tüm toplumu kapsayıp, engellilerin sosyal yaşama katılımlarını sağlamaları için, işin içine belediyeler ve diğer sivil toplum kuruluşları katılmalıdır. </w:t>
      </w:r>
      <w:proofErr w:type="gramStart"/>
      <w:r w:rsidRPr="00C407F4">
        <w:rPr>
          <w:sz w:val="24"/>
          <w:szCs w:val="24"/>
        </w:rPr>
        <w:t>Özel eğitim gerektiren bireylere yönelik fiziksel çevrenin düzenlenmesinde konut, kent merkezi, çalışma yerleri, resmî kurumlar, eğitim, sağlık, kültür, yeşil alanlar vb. teknik alt yapı kullanımlarının ve bunlar arasındaki yaya ve taşıt erişiminin, hem iç hem de dış mekânlarının, özel, yarı özel ve kamusal mekânları da kapsayacak biçimde kent bütünlüğünde ele alınması gerekmektedir.</w:t>
      </w:r>
      <w:proofErr w:type="gramEnd"/>
    </w:p>
    <w:p w14:paraId="22D5EB62" w14:textId="6640964A" w:rsidR="00C407F4" w:rsidRDefault="00C407F4" w:rsidP="00DA4BA1">
      <w:pPr>
        <w:spacing w:after="0" w:line="240" w:lineRule="auto"/>
        <w:ind w:firstLine="426"/>
        <w:jc w:val="both"/>
        <w:rPr>
          <w:sz w:val="24"/>
          <w:szCs w:val="24"/>
        </w:rPr>
      </w:pPr>
      <w:r w:rsidRPr="00C407F4">
        <w:rPr>
          <w:sz w:val="24"/>
          <w:szCs w:val="24"/>
        </w:rPr>
        <w:t>Tüm özel eğitim hizmetleri, özel eğitim gerektiren bireylerin bütününe ve ailelerine yönelik olarak, devlet kurumları</w:t>
      </w:r>
      <w:r>
        <w:rPr>
          <w:sz w:val="24"/>
          <w:szCs w:val="24"/>
        </w:rPr>
        <w:t xml:space="preserve"> tarafından</w:t>
      </w:r>
      <w:r w:rsidRPr="00C407F4">
        <w:rPr>
          <w:sz w:val="24"/>
          <w:szCs w:val="24"/>
        </w:rPr>
        <w:t xml:space="preserve"> ve parasız karşılanmalı, özel eğitim ticari bir kazanç alanı olarak </w:t>
      </w:r>
      <w:r w:rsidRPr="00C407F4">
        <w:rPr>
          <w:sz w:val="24"/>
          <w:szCs w:val="24"/>
        </w:rPr>
        <w:lastRenderedPageBreak/>
        <w:t xml:space="preserve">görülmemeli, özel sektöre aktarılan bütün maddi kaynaklar devlet kurumlarına aktarılmalı ve özel eğitimle ilgili devlet kurumları sorunsuz birer hizmet kurumu haline getirilmelidir. </w:t>
      </w:r>
    </w:p>
    <w:p w14:paraId="4EBAEE59" w14:textId="77777777" w:rsidR="00DA4BA1" w:rsidRPr="009B14F7" w:rsidRDefault="00DA4BA1" w:rsidP="009B14F7">
      <w:pPr>
        <w:spacing w:after="0" w:line="240" w:lineRule="auto"/>
        <w:ind w:firstLine="426"/>
        <w:jc w:val="both"/>
        <w:rPr>
          <w:sz w:val="24"/>
        </w:rPr>
      </w:pPr>
    </w:p>
    <w:p w14:paraId="6B9A74A8" w14:textId="2C2D6378" w:rsidR="001F04D8" w:rsidRPr="001F04D8" w:rsidRDefault="00DA4BA1" w:rsidP="001F04D8">
      <w:pPr>
        <w:spacing w:after="0" w:line="240" w:lineRule="auto"/>
        <w:jc w:val="both"/>
        <w:rPr>
          <w:rFonts w:cstheme="minorHAnsi"/>
          <w:sz w:val="24"/>
          <w:szCs w:val="26"/>
        </w:rPr>
      </w:pPr>
      <w:r>
        <w:t xml:space="preserve">       </w:t>
      </w:r>
      <w:proofErr w:type="gramStart"/>
      <w:r w:rsidR="003757C7" w:rsidRPr="00AF2D32">
        <w:rPr>
          <w:rFonts w:cstheme="minorHAnsi"/>
          <w:b/>
          <w:sz w:val="24"/>
          <w:szCs w:val="26"/>
        </w:rPr>
        <w:t>EĞİTİMDE GENEL İDARİ HİZMETLER, TEKNİK HİZMETLER VE YARDIMCI HİZMETLER</w:t>
      </w:r>
      <w:r w:rsidR="003757C7">
        <w:rPr>
          <w:rFonts w:cstheme="minorHAnsi"/>
          <w:b/>
          <w:sz w:val="24"/>
          <w:szCs w:val="26"/>
        </w:rPr>
        <w:t xml:space="preserve"> </w:t>
      </w:r>
      <w:r w:rsidR="003757C7" w:rsidRPr="003757C7">
        <w:rPr>
          <w:rFonts w:cstheme="minorHAnsi"/>
          <w:sz w:val="24"/>
          <w:szCs w:val="26"/>
        </w:rPr>
        <w:t>başlığında</w:t>
      </w:r>
      <w:r w:rsidR="001F04D8">
        <w:rPr>
          <w:rFonts w:cstheme="minorHAnsi"/>
          <w:sz w:val="24"/>
          <w:szCs w:val="26"/>
        </w:rPr>
        <w:t xml:space="preserve">, </w:t>
      </w:r>
      <w:r w:rsidR="001F04D8" w:rsidRPr="001F04D8">
        <w:rPr>
          <w:rFonts w:cstheme="minorHAnsi"/>
          <w:sz w:val="24"/>
          <w:szCs w:val="26"/>
        </w:rPr>
        <w:t>eğitim sisteminin sağlıklı işlemesi açısından önemli işlevleri olan genel idari hizmetler, teknik hizmetler ve yardımcı hizmetler sınıfında çalışan eğitim emekçilerinin ekonomik, sosyal ve özlük sorunları ele alınmış, düşük ücret, görev tanımı ve güvencesiz istihdam başta olmak üzere çok yönlü olarak yaşanan sorunlara yönelik talepler ve bu sorunların çözüm önerileri tartışılmıştır.</w:t>
      </w:r>
      <w:proofErr w:type="gramEnd"/>
    </w:p>
    <w:p w14:paraId="309CD2CA" w14:textId="75857670" w:rsidR="001F04D8" w:rsidRPr="001078B4" w:rsidRDefault="001078B4" w:rsidP="001078B4">
      <w:pPr>
        <w:spacing w:after="0" w:line="240" w:lineRule="auto"/>
        <w:ind w:firstLine="426"/>
        <w:jc w:val="both"/>
        <w:rPr>
          <w:rFonts w:cstheme="minorHAnsi"/>
          <w:sz w:val="24"/>
          <w:szCs w:val="26"/>
        </w:rPr>
      </w:pPr>
      <w:r w:rsidRPr="001078B4">
        <w:rPr>
          <w:rFonts w:cstheme="minorHAnsi"/>
          <w:sz w:val="24"/>
          <w:szCs w:val="26"/>
        </w:rPr>
        <w:t>Genel idari hizmetler, teknik hizmetler, yardımcı hizmetler sınıfındaki eğitim emekçileri, emeklerinin karşılık bulmasını ve sorunlarına çözüm üretilmesini beklemektedir. Siyasi iktidar ise çalışma yaşamında esnek, kuralsız ve güvencesiz çalışmanın daha da yaygınlaşmasını hedeflemekte, eğitim emekçilerinin çalışma ve yaşam koşullarını daha da ağırlaştıracak adımlar atmaktadır.</w:t>
      </w:r>
    </w:p>
    <w:p w14:paraId="7E7C38C9" w14:textId="772FFF38" w:rsidR="001F04D8" w:rsidRDefault="001078B4" w:rsidP="001078B4">
      <w:pPr>
        <w:spacing w:after="0" w:line="240" w:lineRule="auto"/>
        <w:ind w:firstLine="426"/>
        <w:jc w:val="both"/>
        <w:rPr>
          <w:rFonts w:cstheme="minorHAnsi"/>
          <w:sz w:val="24"/>
          <w:szCs w:val="26"/>
        </w:rPr>
      </w:pPr>
      <w:r w:rsidRPr="001078B4">
        <w:rPr>
          <w:rFonts w:cstheme="minorHAnsi"/>
          <w:sz w:val="24"/>
          <w:szCs w:val="26"/>
        </w:rPr>
        <w:t>Millî Eğitim Bakanlığı’nda çalışan eğitim emekçilerinin statü, özlük, ekonomik ve demokratik hakları konusunda çok sayıda birikmiş sorun bulunmaktadır. Genel olarak bakıldığında eğitim hizmet kolunda çalışan 1 milyonu aşkın emekçinin sorunları özü itibarıyla benzer olmakla birlikte, özellikle genel idari hizmetler, teknik personel, yardımcı hizmetler ve 4-B statüsünde çalışan eğitim emekçilerinin sorunları geri planda kalmıştır.</w:t>
      </w:r>
    </w:p>
    <w:p w14:paraId="278396B6" w14:textId="7BF00432" w:rsidR="001078B4" w:rsidRPr="001078B4" w:rsidRDefault="001078B4" w:rsidP="001078B4">
      <w:pPr>
        <w:spacing w:after="0" w:line="240" w:lineRule="auto"/>
        <w:ind w:firstLine="426"/>
        <w:jc w:val="both"/>
        <w:rPr>
          <w:rFonts w:cstheme="minorHAnsi"/>
          <w:sz w:val="24"/>
          <w:szCs w:val="26"/>
        </w:rPr>
      </w:pPr>
      <w:r w:rsidRPr="001078B4">
        <w:rPr>
          <w:rFonts w:cstheme="minorHAnsi"/>
          <w:sz w:val="24"/>
          <w:szCs w:val="26"/>
        </w:rPr>
        <w:t xml:space="preserve">Eğitim öğretim hizmetleri sınıfı dışında kalan kadrolarda çalışan personel, yönetim kadrolarına daha yakın pozisyonlarda çalışması nedeniyle </w:t>
      </w:r>
      <w:proofErr w:type="spellStart"/>
      <w:r w:rsidRPr="001078B4">
        <w:rPr>
          <w:rFonts w:cstheme="minorHAnsi"/>
          <w:sz w:val="24"/>
          <w:szCs w:val="26"/>
        </w:rPr>
        <w:t>mobbing</w:t>
      </w:r>
      <w:proofErr w:type="spellEnd"/>
      <w:r w:rsidRPr="001078B4">
        <w:rPr>
          <w:rFonts w:cstheme="minorHAnsi"/>
          <w:sz w:val="24"/>
          <w:szCs w:val="26"/>
        </w:rPr>
        <w:t xml:space="preserve">, sürgün, görev dağılımındaki adaletsizlikler ve siyasi baskılarla karşı karşıya kalmaktadır. İlgili mevzuata göre, kamu görevlilerinin görev tanımları açık ve şeffaf olarak yapılmalı, görev tanımı yapılırken keyfiliğe yol açan değerlendirmelere sebep olması nedeniyle “İdarenin vereceği diğer görevleri de yapar.” ibaresi mevzuattan çıkarılmalıdır. Eğitime hazırlık ödeneği, tüm eğitim çalışanlarına en az bir maaş tutarında ödenmeli, 3600 ek göstergenin, ayrım yapılmaksızın 1. dereceye gelen tüm kamu çalışanlarına verilmesi sağlanmalıdır.  Teknik hizmetler, genel idari hizmetler ve yardımcı hizmetler sınıfına, çeşitli miktarlarda yılda bir defaya mahsus verilen giyim yardımının, tüm eğitim çalışanlarına bir maaş tutarında ödenmesi gerekmektedir. Çalışma ortamındaki fiziksel koşullar iyileştirilmeli, iş sağlığı ve iş güvenliği tedbirleri alınmalı, iş yerlerinde muhakkak iş güvenliği uzmanı bulundurulmalıdır.  </w:t>
      </w:r>
    </w:p>
    <w:p w14:paraId="6A728C2A" w14:textId="7AD01015" w:rsidR="001078B4" w:rsidRDefault="0011153F" w:rsidP="008B5738">
      <w:pPr>
        <w:spacing w:after="0" w:line="240" w:lineRule="auto"/>
        <w:ind w:firstLine="426"/>
        <w:jc w:val="both"/>
        <w:rPr>
          <w:rFonts w:cs="Times New Roman"/>
          <w:sz w:val="24"/>
          <w:szCs w:val="24"/>
        </w:rPr>
      </w:pPr>
      <w:r>
        <w:rPr>
          <w:rFonts w:cs="Times New Roman"/>
          <w:sz w:val="24"/>
          <w:szCs w:val="24"/>
        </w:rPr>
        <w:t xml:space="preserve">Eğitim </w:t>
      </w:r>
      <w:r w:rsidR="001078B4" w:rsidRPr="001078B4">
        <w:rPr>
          <w:rFonts w:cs="Times New Roman"/>
          <w:sz w:val="24"/>
          <w:szCs w:val="24"/>
        </w:rPr>
        <w:t xml:space="preserve">ve öğretim işinin sağlıklı bir şekilde devam etmesinin önemli bir parçası olan eğitim emekçileri arasındaki eşitsizlikler giderek artmaktadır. Bu nedenle, en azından aynı işi yapanlar bakımından bir eşitlik sağlanması için somut adımların atılması gerekmektedir.  </w:t>
      </w:r>
    </w:p>
    <w:p w14:paraId="37E46B6C" w14:textId="77777777" w:rsidR="008B5738" w:rsidRPr="008B5738" w:rsidRDefault="008B5738" w:rsidP="008B5738">
      <w:pPr>
        <w:spacing w:after="0" w:line="240" w:lineRule="auto"/>
        <w:ind w:firstLine="426"/>
        <w:jc w:val="both"/>
        <w:rPr>
          <w:rFonts w:cstheme="minorHAnsi"/>
          <w:sz w:val="24"/>
          <w:szCs w:val="24"/>
        </w:rPr>
      </w:pPr>
    </w:p>
    <w:p w14:paraId="02322AF4" w14:textId="729460FF" w:rsidR="00E26BEE" w:rsidRPr="00E26BEE" w:rsidRDefault="008578EB" w:rsidP="00E26BEE">
      <w:pPr>
        <w:spacing w:after="0" w:line="240" w:lineRule="auto"/>
        <w:ind w:firstLine="426"/>
        <w:jc w:val="both"/>
        <w:rPr>
          <w:sz w:val="24"/>
          <w:szCs w:val="24"/>
        </w:rPr>
      </w:pPr>
      <w:proofErr w:type="gramStart"/>
      <w:r w:rsidRPr="008578EB">
        <w:rPr>
          <w:b/>
          <w:sz w:val="24"/>
          <w:szCs w:val="24"/>
        </w:rPr>
        <w:t>REHBERLİK VE ARAŞTIRMA MERKEZLERİ</w:t>
      </w:r>
      <w:r>
        <w:rPr>
          <w:sz w:val="24"/>
          <w:szCs w:val="24"/>
        </w:rPr>
        <w:t xml:space="preserve"> </w:t>
      </w:r>
      <w:r w:rsidR="003E5A1C">
        <w:rPr>
          <w:sz w:val="24"/>
          <w:szCs w:val="24"/>
        </w:rPr>
        <w:t>(</w:t>
      </w:r>
      <w:r w:rsidR="003E5A1C" w:rsidRPr="003E5A1C">
        <w:rPr>
          <w:b/>
          <w:sz w:val="24"/>
          <w:szCs w:val="24"/>
        </w:rPr>
        <w:t>RAM</w:t>
      </w:r>
      <w:r w:rsidR="003E5A1C">
        <w:rPr>
          <w:sz w:val="24"/>
          <w:szCs w:val="24"/>
        </w:rPr>
        <w:t xml:space="preserve">) </w:t>
      </w:r>
      <w:r>
        <w:rPr>
          <w:sz w:val="24"/>
          <w:szCs w:val="24"/>
        </w:rPr>
        <w:t xml:space="preserve">başlığında, </w:t>
      </w:r>
      <w:r w:rsidR="00E26BEE" w:rsidRPr="00E26BEE">
        <w:rPr>
          <w:sz w:val="24"/>
          <w:szCs w:val="24"/>
        </w:rPr>
        <w:t>eğitimde rehberlik ve araştırmada ölçme ve değerlendirmede yaşanan yetersizlikler, okullarda çocukların yeterli düzeyde takip edilmemesinden kaynaklanan sorunlar, RAM binalarının fiziki yetersizlikleri, RAM’larda çalışan eğitim emekçilerinin sorunları ve öğrencilerin ailelerinin tutumlarından kaynaklanan sorunlar çeşitli yönleriyle ele alınmış, değerlendirilmiş ve bu sorunlara dair çözüm önerileri sunulmuştur.</w:t>
      </w:r>
      <w:proofErr w:type="gramEnd"/>
    </w:p>
    <w:p w14:paraId="3D55A8C1" w14:textId="1E3F5B26" w:rsidR="00E26BEE" w:rsidRPr="001434AE" w:rsidRDefault="00E26BEE" w:rsidP="006614EA">
      <w:pPr>
        <w:spacing w:after="0" w:line="240" w:lineRule="auto"/>
        <w:ind w:firstLine="425"/>
        <w:jc w:val="both"/>
        <w:rPr>
          <w:sz w:val="24"/>
        </w:rPr>
      </w:pPr>
      <w:r w:rsidRPr="00E26BEE">
        <w:rPr>
          <w:sz w:val="24"/>
        </w:rPr>
        <w:t>Eğitim kurumlarından öğrencinin durumuyla ilgili gelen bilgilerin yüzeysel ve eksik olması RAM’larda eğitsel tanılama ve değerlendirme sürecinin sağlıklı işlemesini engellemektedir. RAM tarafından eğitim kurumlarına yönelik yapılan tarama çalışmaları ve eğitim kurumlarıyla rehberlik araştırma merkezleri arasındaki iş birliği/iletişim yetersizdir. RAM personelinin, kurumun genel işleyişiyle ilgili sıklıkla karşılaştığı sorunların başında kurumun gereksinimlerinin karşılanması için bakanlık tarafından yeterli ödenek gönderilmemesi ve eğitsel tanılama değerlendirme sürecinde görev alan personel sayısının yetersiz olması yer almaktadır.</w:t>
      </w:r>
    </w:p>
    <w:p w14:paraId="56EBC0BB" w14:textId="2C512971" w:rsidR="002F05DE" w:rsidRDefault="002F05DE" w:rsidP="00C943BE">
      <w:pPr>
        <w:spacing w:after="0" w:line="240" w:lineRule="auto"/>
        <w:ind w:firstLine="426"/>
        <w:jc w:val="both"/>
        <w:rPr>
          <w:sz w:val="24"/>
        </w:rPr>
      </w:pPr>
      <w:r w:rsidRPr="002F05DE">
        <w:rPr>
          <w:sz w:val="24"/>
        </w:rPr>
        <w:t>RAM’larda personel ve araç sıkıntısından dolayı okul ziyaretlerinin yapılama</w:t>
      </w:r>
      <w:r>
        <w:rPr>
          <w:sz w:val="24"/>
        </w:rPr>
        <w:t>ması</w:t>
      </w:r>
      <w:r w:rsidRPr="002F05DE">
        <w:rPr>
          <w:sz w:val="24"/>
        </w:rPr>
        <w:t>, tanılanmış öğrencilerin takibinin yapılamaması, tanılanmış öğrencilerin uygun kurumlara yerleştirilememesi, yetersizlik alanlarına uygun okulların olmayışı ve e-okul sisteminin RAM’larla uyumlu olmaması nedeniyle kademeler arası geçişlerin takip edilememesi söz konusudur.</w:t>
      </w:r>
    </w:p>
    <w:p w14:paraId="048D624B" w14:textId="02A93609" w:rsidR="006614EA" w:rsidRDefault="006614EA" w:rsidP="00C943BE">
      <w:pPr>
        <w:spacing w:after="0" w:line="240" w:lineRule="auto"/>
        <w:ind w:firstLine="426"/>
        <w:jc w:val="both"/>
        <w:rPr>
          <w:sz w:val="24"/>
        </w:rPr>
      </w:pPr>
      <w:r w:rsidRPr="006614EA">
        <w:rPr>
          <w:sz w:val="24"/>
        </w:rPr>
        <w:lastRenderedPageBreak/>
        <w:t xml:space="preserve"> </w:t>
      </w:r>
      <w:r w:rsidR="00C943BE" w:rsidRPr="00C943BE">
        <w:rPr>
          <w:sz w:val="24"/>
        </w:rPr>
        <w:t>Ülkemizdeki farklı dil ve</w:t>
      </w:r>
      <w:r w:rsidR="00C943BE">
        <w:rPr>
          <w:sz w:val="24"/>
        </w:rPr>
        <w:t xml:space="preserve"> kültüre sahip öğrenciler için r</w:t>
      </w:r>
      <w:r w:rsidR="00C943BE" w:rsidRPr="00C943BE">
        <w:rPr>
          <w:sz w:val="24"/>
        </w:rPr>
        <w:t>ehberlik ve psiko</w:t>
      </w:r>
      <w:r w:rsidR="00C943BE">
        <w:rPr>
          <w:sz w:val="24"/>
        </w:rPr>
        <w:t>lojik danışmanlık hizmetlerinin</w:t>
      </w:r>
      <w:r w:rsidR="00A21CBC">
        <w:rPr>
          <w:sz w:val="24"/>
        </w:rPr>
        <w:t>,</w:t>
      </w:r>
      <w:r w:rsidR="00C943BE">
        <w:rPr>
          <w:sz w:val="24"/>
        </w:rPr>
        <w:t xml:space="preserve"> a</w:t>
      </w:r>
      <w:r w:rsidR="00C943BE" w:rsidRPr="00C943BE">
        <w:rPr>
          <w:sz w:val="24"/>
        </w:rPr>
        <w:t>nadil temelli</w:t>
      </w:r>
      <w:r w:rsidR="00A21CBC">
        <w:rPr>
          <w:sz w:val="24"/>
        </w:rPr>
        <w:t xml:space="preserve"> olarak</w:t>
      </w:r>
      <w:r w:rsidR="00C943BE">
        <w:rPr>
          <w:sz w:val="24"/>
        </w:rPr>
        <w:t xml:space="preserve"> çok dilli olması gerekmektedir. </w:t>
      </w:r>
      <w:r w:rsidR="00C943BE" w:rsidRPr="00C943BE">
        <w:rPr>
          <w:sz w:val="24"/>
        </w:rPr>
        <w:t>Rehberlik ve psikolojik danışmanlık hizmetlerinin sunu</w:t>
      </w:r>
      <w:r w:rsidR="00C943BE">
        <w:rPr>
          <w:sz w:val="24"/>
        </w:rPr>
        <w:t>munda kullanılan ölçme araçları</w:t>
      </w:r>
      <w:r w:rsidR="00A21CBC">
        <w:rPr>
          <w:sz w:val="24"/>
        </w:rPr>
        <w:t>,</w:t>
      </w:r>
      <w:r w:rsidR="00C943BE" w:rsidRPr="00C943BE">
        <w:rPr>
          <w:sz w:val="24"/>
        </w:rPr>
        <w:t xml:space="preserve"> bölgesel farklılıkları ve kültürleri kapsayacak şekilde düzenlenmelidir</w:t>
      </w:r>
      <w:r w:rsidR="00C943BE">
        <w:rPr>
          <w:sz w:val="24"/>
        </w:rPr>
        <w:t>.</w:t>
      </w:r>
    </w:p>
    <w:p w14:paraId="19C66073" w14:textId="77777777" w:rsidR="00A21CBC" w:rsidRDefault="00C943BE" w:rsidP="00A21CBC">
      <w:pPr>
        <w:spacing w:after="0" w:line="240" w:lineRule="auto"/>
        <w:ind w:firstLine="426"/>
        <w:jc w:val="both"/>
        <w:rPr>
          <w:sz w:val="24"/>
        </w:rPr>
      </w:pPr>
      <w:r>
        <w:rPr>
          <w:sz w:val="24"/>
        </w:rPr>
        <w:t xml:space="preserve">RAM’larda istihdam edilen </w:t>
      </w:r>
      <w:proofErr w:type="gramStart"/>
      <w:r>
        <w:rPr>
          <w:sz w:val="24"/>
        </w:rPr>
        <w:t>f</w:t>
      </w:r>
      <w:r w:rsidRPr="00C943BE">
        <w:rPr>
          <w:sz w:val="24"/>
        </w:rPr>
        <w:t>izyoterapistlerin</w:t>
      </w:r>
      <w:proofErr w:type="gramEnd"/>
      <w:r w:rsidRPr="00C943BE">
        <w:rPr>
          <w:sz w:val="24"/>
        </w:rPr>
        <w:t xml:space="preserve"> kadro</w:t>
      </w:r>
      <w:r>
        <w:rPr>
          <w:sz w:val="24"/>
        </w:rPr>
        <w:t xml:space="preserve"> tanımlarının yeniden yapılarak d</w:t>
      </w:r>
      <w:r w:rsidRPr="00C943BE">
        <w:rPr>
          <w:sz w:val="24"/>
        </w:rPr>
        <w:t>iğer bakanlı</w:t>
      </w:r>
      <w:r>
        <w:rPr>
          <w:sz w:val="24"/>
        </w:rPr>
        <w:t>klarda çalışan fizyoterapistler</w:t>
      </w:r>
      <w:r w:rsidRPr="00C943BE">
        <w:rPr>
          <w:sz w:val="24"/>
        </w:rPr>
        <w:t>le aynı özlük ve ekonomik haklara sahip olması sağlanmalıdır</w:t>
      </w:r>
      <w:r>
        <w:rPr>
          <w:sz w:val="24"/>
        </w:rPr>
        <w:t>.</w:t>
      </w:r>
    </w:p>
    <w:p w14:paraId="1C0E617A" w14:textId="7B2DC2E3" w:rsidR="00A21CBC" w:rsidRPr="00A21CBC" w:rsidRDefault="00A21CBC" w:rsidP="00A21CBC">
      <w:pPr>
        <w:spacing w:after="0" w:line="240" w:lineRule="auto"/>
        <w:ind w:firstLine="426"/>
        <w:jc w:val="both"/>
        <w:rPr>
          <w:sz w:val="24"/>
        </w:rPr>
      </w:pPr>
      <w:r w:rsidRPr="00A21CBC">
        <w:rPr>
          <w:sz w:val="24"/>
          <w:szCs w:val="24"/>
        </w:rPr>
        <w:t>Okullarda rehberlik saatlerinin, her kademe ve sınıf düzeyinde ders saati olarak programda yer alması gerekmektedir. PDR servisi olarak atıl alanların seçilmesi, bunun için temiz, ışık alan ve yeterli büyüklükteki yaşam alanlarının ayrılma</w:t>
      </w:r>
      <w:r w:rsidR="007C28BB">
        <w:rPr>
          <w:sz w:val="24"/>
          <w:szCs w:val="24"/>
        </w:rPr>
        <w:t>ma</w:t>
      </w:r>
      <w:r w:rsidRPr="00A21CBC">
        <w:rPr>
          <w:sz w:val="24"/>
          <w:szCs w:val="24"/>
        </w:rPr>
        <w:t>sı önemli bir sorundur. Alanda iş tanımının netleştirilmesi ve angarya işlerin PDR servislerine verilmemesi, bildirim sürecindeki adımların netleştirilmesi, gizlilik ilkesine özen gösterilmesi, bildirimde bulunan uzmanın güvenliğinin sağlanması; çocuk izlem merkezlerinin çoğaltılması ve kolluk güçlerinin bu konuda hassas davranması için gerekli tedbirlerin alınması gerekmektedir. Okullarda son dönemde sıklıkla karşılaşılan akran zorbalığı konusunda yeni bir yaklaşıma ve acil tedbirlere ihtiyaç duyulduğu açıktır. Bu konuda kapsamlı bir analize ihtiyaç vardır. MEB tarafından araştırmaların yapılmasına ve çözüm üretilmesine ihtiyaç duyulmaktadır.</w:t>
      </w:r>
    </w:p>
    <w:p w14:paraId="54A0D40A" w14:textId="77777777" w:rsidR="00754BC2" w:rsidRDefault="00754BC2" w:rsidP="005C77EF">
      <w:pPr>
        <w:spacing w:after="0" w:line="240" w:lineRule="auto"/>
        <w:ind w:firstLine="426"/>
        <w:jc w:val="both"/>
        <w:rPr>
          <w:sz w:val="24"/>
          <w:szCs w:val="24"/>
        </w:rPr>
      </w:pPr>
    </w:p>
    <w:p w14:paraId="3FAE21BB" w14:textId="2B20D278" w:rsidR="000F6A32" w:rsidRDefault="003E5A1C" w:rsidP="000F6A32">
      <w:pPr>
        <w:spacing w:after="0" w:line="240" w:lineRule="auto"/>
        <w:ind w:firstLine="426"/>
        <w:jc w:val="both"/>
        <w:rPr>
          <w:rFonts w:ascii="Times New Roman" w:hAnsi="Times New Roman"/>
          <w:sz w:val="24"/>
        </w:rPr>
      </w:pPr>
      <w:r w:rsidRPr="003E5A1C">
        <w:rPr>
          <w:b/>
          <w:sz w:val="24"/>
          <w:szCs w:val="24"/>
        </w:rPr>
        <w:t>HALK EĞİTİM MERKEZLERİ (HEM)</w:t>
      </w:r>
      <w:r>
        <w:rPr>
          <w:sz w:val="24"/>
          <w:szCs w:val="24"/>
        </w:rPr>
        <w:t xml:space="preserve"> başlığında, </w:t>
      </w:r>
      <w:r w:rsidR="00843F8E" w:rsidRPr="00843F8E">
        <w:rPr>
          <w:rFonts w:cstheme="minorHAnsi"/>
          <w:sz w:val="24"/>
        </w:rPr>
        <w:t>halk eğitimi merkezlerinin yaygın bir örgütlenmeye sahip kamu kurumları olarak halkın eğitimine önemli kat</w:t>
      </w:r>
      <w:r w:rsidR="009B4540">
        <w:rPr>
          <w:rFonts w:cstheme="minorHAnsi"/>
          <w:sz w:val="24"/>
        </w:rPr>
        <w:t>k</w:t>
      </w:r>
      <w:r w:rsidR="00843F8E" w:rsidRPr="00843F8E">
        <w:rPr>
          <w:rFonts w:cstheme="minorHAnsi"/>
          <w:sz w:val="24"/>
        </w:rPr>
        <w:t>ılar verebilecek, hizmet potansiyeli yüksek kurumlar olduğu</w:t>
      </w:r>
      <w:r w:rsidR="009606A8">
        <w:rPr>
          <w:rFonts w:cstheme="minorHAnsi"/>
          <w:sz w:val="24"/>
        </w:rPr>
        <w:t>,</w:t>
      </w:r>
      <w:r w:rsidR="00843F8E" w:rsidRPr="00843F8E">
        <w:rPr>
          <w:rFonts w:cstheme="minorHAnsi"/>
          <w:sz w:val="24"/>
        </w:rPr>
        <w:t xml:space="preserve"> ancak bu potansiyelin yeterince değerlendirilmediği tespit edilmiştir. Halk eğitimi merkezlerinin kendinden beklenen işlevleri yerine getirmesini engelleyen sorunlar ve </w:t>
      </w:r>
      <w:r w:rsidR="009606A8">
        <w:rPr>
          <w:rFonts w:cstheme="minorHAnsi"/>
          <w:sz w:val="24"/>
        </w:rPr>
        <w:t xml:space="preserve">bu sorunların </w:t>
      </w:r>
      <w:r w:rsidR="00843F8E" w:rsidRPr="00843F8E">
        <w:rPr>
          <w:rFonts w:cstheme="minorHAnsi"/>
          <w:sz w:val="24"/>
        </w:rPr>
        <w:t>çözüm önerileri ayrıntılı olarak tartışılmıştır.</w:t>
      </w:r>
      <w:r w:rsidR="00843F8E" w:rsidRPr="00843F8E">
        <w:rPr>
          <w:rFonts w:ascii="Times New Roman" w:hAnsi="Times New Roman"/>
          <w:sz w:val="24"/>
        </w:rPr>
        <w:t xml:space="preserve"> </w:t>
      </w:r>
    </w:p>
    <w:p w14:paraId="69A9DCC6" w14:textId="2536FE17" w:rsidR="009606A8" w:rsidRPr="009606A8" w:rsidRDefault="009606A8" w:rsidP="009606A8">
      <w:pPr>
        <w:spacing w:after="0" w:line="240" w:lineRule="auto"/>
        <w:ind w:firstLine="426"/>
        <w:jc w:val="both"/>
        <w:rPr>
          <w:rFonts w:cstheme="minorHAnsi"/>
          <w:sz w:val="24"/>
        </w:rPr>
      </w:pPr>
      <w:r w:rsidRPr="009606A8">
        <w:rPr>
          <w:rFonts w:cstheme="minorHAnsi"/>
          <w:sz w:val="24"/>
        </w:rPr>
        <w:t xml:space="preserve">Halk eğitimi merkezleri halkın yaşamsal sorunlarına eğitimsel katkılar sunabilen eğitim, üretim, kültür, sanat ve spor merkezi olarak yapılandırılmalıdır. Halk eğitimi merkezleri örgütlenme, eğitim, öğrenme ve yönetim süreçleri ile örgün eğitimin bir benzeri olma özelliğinden arındırılmalıdır. Halk eğitimi merkezlerinde çalışmak için öğretmenlik sertifikası yeterli görülmemeli, kadrolu öğretmen ve usta öğreticilerin, üniversite sistemi içinde yetişkin eğitimi alanında sertifika almaları sağlanmalıdır.  </w:t>
      </w:r>
    </w:p>
    <w:p w14:paraId="78121D70" w14:textId="6D5850D0" w:rsidR="009606A8" w:rsidRPr="009606A8" w:rsidRDefault="009606A8" w:rsidP="009606A8">
      <w:pPr>
        <w:spacing w:after="0" w:line="240" w:lineRule="auto"/>
        <w:ind w:firstLine="426"/>
        <w:jc w:val="both"/>
        <w:rPr>
          <w:rFonts w:cstheme="minorHAnsi"/>
          <w:sz w:val="24"/>
        </w:rPr>
      </w:pPr>
      <w:r w:rsidRPr="009606A8">
        <w:rPr>
          <w:rFonts w:cstheme="minorHAnsi"/>
          <w:sz w:val="24"/>
        </w:rPr>
        <w:t>Yetişkin eğitimi alanında yüksek lisans yapmış olanların halk eğitimi merkezlerinde uzman ve yönetici olarak istihdamı özendirilmelidir. Uygulanan programlar toplumun ihtiyaçları doğrultusunda güncellenmeli, tanıtım ve duyuru etkinlikleri yönetsel süreçlerin önemli bir parçası haline getirilmelidir. Halk eğitimi merkezlerinde gerçekleştirilen etkinliklere katılmayanların katılma engelleri analiz edilmeli</w:t>
      </w:r>
      <w:r>
        <w:rPr>
          <w:rFonts w:cstheme="minorHAnsi"/>
          <w:sz w:val="24"/>
        </w:rPr>
        <w:t xml:space="preserve"> ve</w:t>
      </w:r>
      <w:r w:rsidRPr="009606A8">
        <w:rPr>
          <w:rFonts w:cstheme="minorHAnsi"/>
          <w:sz w:val="24"/>
        </w:rPr>
        <w:t xml:space="preserve"> bu doğrultuda gerekli önlemler alınmalıdır.</w:t>
      </w:r>
    </w:p>
    <w:p w14:paraId="5D304FB5" w14:textId="31751804" w:rsidR="00893971" w:rsidRDefault="00893971" w:rsidP="005C77EF">
      <w:pPr>
        <w:spacing w:after="0" w:line="240" w:lineRule="auto"/>
        <w:ind w:firstLine="426"/>
        <w:jc w:val="both"/>
        <w:rPr>
          <w:rFonts w:ascii="Times New Roman" w:hAnsi="Times New Roman"/>
          <w:sz w:val="24"/>
        </w:rPr>
      </w:pPr>
    </w:p>
    <w:p w14:paraId="299DFDDE" w14:textId="77777777" w:rsidR="00893971" w:rsidRPr="00893971" w:rsidRDefault="00893971" w:rsidP="00893971">
      <w:pPr>
        <w:spacing w:after="0" w:line="240" w:lineRule="auto"/>
        <w:ind w:firstLine="426"/>
        <w:jc w:val="both"/>
        <w:rPr>
          <w:rFonts w:cstheme="minorHAnsi"/>
          <w:sz w:val="24"/>
        </w:rPr>
      </w:pPr>
      <w:r w:rsidRPr="00893971">
        <w:rPr>
          <w:rFonts w:cstheme="minorHAnsi"/>
          <w:sz w:val="24"/>
        </w:rPr>
        <w:t xml:space="preserve">“Eğitimin Sorunları ve Çözüm Önerileri </w:t>
      </w:r>
      <w:proofErr w:type="spellStart"/>
      <w:r w:rsidRPr="00893971">
        <w:rPr>
          <w:rFonts w:cstheme="minorHAnsi"/>
          <w:sz w:val="24"/>
        </w:rPr>
        <w:t>Çalıştayı</w:t>
      </w:r>
      <w:proofErr w:type="spellEnd"/>
      <w:r w:rsidRPr="00893971">
        <w:rPr>
          <w:rFonts w:cstheme="minorHAnsi"/>
          <w:sz w:val="24"/>
        </w:rPr>
        <w:t>” şubelerimizden gelen raporlar üzerinden alanında uzman akademisyenler ve üyelerimizin katılımı ile gerçekleştirilmiş, belirlenen her alt başlıkta oluşturulan komisyonların verimli çalışmalarıyla tamamlanmıştır.</w:t>
      </w:r>
    </w:p>
    <w:p w14:paraId="7CCCF947" w14:textId="6EA02400" w:rsidR="00D00121" w:rsidRDefault="00893971" w:rsidP="00893971">
      <w:pPr>
        <w:spacing w:after="0" w:line="240" w:lineRule="auto"/>
        <w:ind w:firstLine="426"/>
        <w:jc w:val="both"/>
        <w:rPr>
          <w:sz w:val="24"/>
          <w:szCs w:val="24"/>
        </w:rPr>
      </w:pPr>
      <w:r w:rsidRPr="00893971">
        <w:rPr>
          <w:rFonts w:cstheme="minorHAnsi"/>
          <w:sz w:val="24"/>
        </w:rPr>
        <w:t xml:space="preserve">“Eğitimin Sorunları ve Çözüm Önerileri </w:t>
      </w:r>
      <w:proofErr w:type="spellStart"/>
      <w:r w:rsidRPr="00893971">
        <w:rPr>
          <w:rFonts w:cstheme="minorHAnsi"/>
          <w:sz w:val="24"/>
        </w:rPr>
        <w:t>Çalıştayı</w:t>
      </w:r>
      <w:proofErr w:type="spellEnd"/>
      <w:r w:rsidRPr="00893971">
        <w:rPr>
          <w:rFonts w:cstheme="minorHAnsi"/>
          <w:sz w:val="24"/>
        </w:rPr>
        <w:t>” çerçevesinde ele alınan her konu başlığıyla ilgili raporlar son hali verildikten sonra kamuoyu ile paylaşılacaktır.</w:t>
      </w:r>
      <w:r>
        <w:rPr>
          <w:sz w:val="24"/>
          <w:szCs w:val="24"/>
        </w:rPr>
        <w:t xml:space="preserve"> </w:t>
      </w:r>
    </w:p>
    <w:p w14:paraId="557A3420" w14:textId="244F4ABE" w:rsidR="008C747F" w:rsidRPr="008C747F" w:rsidRDefault="008C747F" w:rsidP="005C77EF">
      <w:pPr>
        <w:spacing w:after="0" w:line="240" w:lineRule="auto"/>
        <w:ind w:firstLine="426"/>
        <w:jc w:val="both"/>
        <w:rPr>
          <w:sz w:val="24"/>
        </w:rPr>
      </w:pPr>
    </w:p>
    <w:sectPr w:rsidR="008C747F" w:rsidRPr="008C747F" w:rsidSect="00D0012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1D86"/>
    <w:multiLevelType w:val="hybridMultilevel"/>
    <w:tmpl w:val="A7B2E5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3B3153"/>
    <w:multiLevelType w:val="hybridMultilevel"/>
    <w:tmpl w:val="D88C11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53F6170"/>
    <w:multiLevelType w:val="hybridMultilevel"/>
    <w:tmpl w:val="B440A0B0"/>
    <w:lvl w:ilvl="0" w:tplc="33244E30">
      <w:start w:val="1"/>
      <w:numFmt w:val="decimal"/>
      <w:lvlText w:val="%1."/>
      <w:lvlJc w:val="left"/>
      <w:pPr>
        <w:ind w:left="836" w:hanging="360"/>
      </w:pPr>
      <w:rPr>
        <w:rFonts w:ascii="Times New Roman" w:eastAsia="Times New Roman" w:hAnsi="Times New Roman" w:cs="Times New Roman" w:hint="default"/>
        <w:w w:val="100"/>
        <w:sz w:val="24"/>
        <w:szCs w:val="24"/>
        <w:lang w:val="tr-TR" w:eastAsia="en-US" w:bidi="ar-SA"/>
      </w:rPr>
    </w:lvl>
    <w:lvl w:ilvl="1" w:tplc="ED6E1814">
      <w:numFmt w:val="bullet"/>
      <w:lvlText w:val="•"/>
      <w:lvlJc w:val="left"/>
      <w:pPr>
        <w:ind w:left="1684" w:hanging="360"/>
      </w:pPr>
      <w:rPr>
        <w:rFonts w:hint="default"/>
        <w:lang w:val="tr-TR" w:eastAsia="en-US" w:bidi="ar-SA"/>
      </w:rPr>
    </w:lvl>
    <w:lvl w:ilvl="2" w:tplc="F92EEE98">
      <w:numFmt w:val="bullet"/>
      <w:lvlText w:val="•"/>
      <w:lvlJc w:val="left"/>
      <w:pPr>
        <w:ind w:left="2529" w:hanging="360"/>
      </w:pPr>
      <w:rPr>
        <w:rFonts w:hint="default"/>
        <w:lang w:val="tr-TR" w:eastAsia="en-US" w:bidi="ar-SA"/>
      </w:rPr>
    </w:lvl>
    <w:lvl w:ilvl="3" w:tplc="C2024522">
      <w:numFmt w:val="bullet"/>
      <w:lvlText w:val="•"/>
      <w:lvlJc w:val="left"/>
      <w:pPr>
        <w:ind w:left="3373" w:hanging="360"/>
      </w:pPr>
      <w:rPr>
        <w:rFonts w:hint="default"/>
        <w:lang w:val="tr-TR" w:eastAsia="en-US" w:bidi="ar-SA"/>
      </w:rPr>
    </w:lvl>
    <w:lvl w:ilvl="4" w:tplc="99E42C84">
      <w:numFmt w:val="bullet"/>
      <w:lvlText w:val="•"/>
      <w:lvlJc w:val="left"/>
      <w:pPr>
        <w:ind w:left="4218" w:hanging="360"/>
      </w:pPr>
      <w:rPr>
        <w:rFonts w:hint="default"/>
        <w:lang w:val="tr-TR" w:eastAsia="en-US" w:bidi="ar-SA"/>
      </w:rPr>
    </w:lvl>
    <w:lvl w:ilvl="5" w:tplc="4BC060E2">
      <w:numFmt w:val="bullet"/>
      <w:lvlText w:val="•"/>
      <w:lvlJc w:val="left"/>
      <w:pPr>
        <w:ind w:left="5063" w:hanging="360"/>
      </w:pPr>
      <w:rPr>
        <w:rFonts w:hint="default"/>
        <w:lang w:val="tr-TR" w:eastAsia="en-US" w:bidi="ar-SA"/>
      </w:rPr>
    </w:lvl>
    <w:lvl w:ilvl="6" w:tplc="393062CA">
      <w:numFmt w:val="bullet"/>
      <w:lvlText w:val="•"/>
      <w:lvlJc w:val="left"/>
      <w:pPr>
        <w:ind w:left="5907" w:hanging="360"/>
      </w:pPr>
      <w:rPr>
        <w:rFonts w:hint="default"/>
        <w:lang w:val="tr-TR" w:eastAsia="en-US" w:bidi="ar-SA"/>
      </w:rPr>
    </w:lvl>
    <w:lvl w:ilvl="7" w:tplc="6B507486">
      <w:numFmt w:val="bullet"/>
      <w:lvlText w:val="•"/>
      <w:lvlJc w:val="left"/>
      <w:pPr>
        <w:ind w:left="6752" w:hanging="360"/>
      </w:pPr>
      <w:rPr>
        <w:rFonts w:hint="default"/>
        <w:lang w:val="tr-TR" w:eastAsia="en-US" w:bidi="ar-SA"/>
      </w:rPr>
    </w:lvl>
    <w:lvl w:ilvl="8" w:tplc="BAC6CA20">
      <w:numFmt w:val="bullet"/>
      <w:lvlText w:val="•"/>
      <w:lvlJc w:val="left"/>
      <w:pPr>
        <w:ind w:left="7597" w:hanging="360"/>
      </w:pPr>
      <w:rPr>
        <w:rFonts w:hint="default"/>
        <w:lang w:val="tr-TR" w:eastAsia="en-US" w:bidi="ar-SA"/>
      </w:rPr>
    </w:lvl>
  </w:abstractNum>
  <w:abstractNum w:abstractNumId="3" w15:restartNumberingAfterBreak="0">
    <w:nsid w:val="3B8053BC"/>
    <w:multiLevelType w:val="hybridMultilevel"/>
    <w:tmpl w:val="601EFE20"/>
    <w:lvl w:ilvl="0" w:tplc="65142360">
      <w:start w:val="1"/>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BE4A05"/>
    <w:multiLevelType w:val="hybridMultilevel"/>
    <w:tmpl w:val="C090EAFA"/>
    <w:lvl w:ilvl="0" w:tplc="EB301F8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82A446E"/>
    <w:multiLevelType w:val="hybridMultilevel"/>
    <w:tmpl w:val="D6EA4750"/>
    <w:lvl w:ilvl="0" w:tplc="33244E30">
      <w:start w:val="1"/>
      <w:numFmt w:val="decimal"/>
      <w:lvlText w:val="%1."/>
      <w:lvlJc w:val="left"/>
      <w:pPr>
        <w:ind w:left="836" w:hanging="360"/>
      </w:pPr>
      <w:rPr>
        <w:rFonts w:ascii="Times New Roman" w:eastAsia="Times New Roman" w:hAnsi="Times New Roman" w:cs="Times New Roman" w:hint="default"/>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9EE5791"/>
    <w:multiLevelType w:val="hybridMultilevel"/>
    <w:tmpl w:val="3E0A9992"/>
    <w:lvl w:ilvl="0" w:tplc="14344C10">
      <w:numFmt w:val="bullet"/>
      <w:lvlText w:val=""/>
      <w:lvlJc w:val="left"/>
      <w:pPr>
        <w:ind w:left="836" w:hanging="360"/>
      </w:pPr>
      <w:rPr>
        <w:rFonts w:ascii="Symbol" w:eastAsia="Symbol" w:hAnsi="Symbol" w:cs="Symbol" w:hint="default"/>
        <w:w w:val="100"/>
        <w:sz w:val="24"/>
        <w:szCs w:val="24"/>
        <w:lang w:val="tr-TR" w:eastAsia="en-US" w:bidi="ar-SA"/>
      </w:rPr>
    </w:lvl>
    <w:lvl w:ilvl="1" w:tplc="63BA612C">
      <w:numFmt w:val="bullet"/>
      <w:lvlText w:val=""/>
      <w:lvlJc w:val="left"/>
      <w:pPr>
        <w:ind w:left="836" w:hanging="564"/>
      </w:pPr>
      <w:rPr>
        <w:rFonts w:ascii="Wingdings" w:eastAsia="Wingdings" w:hAnsi="Wingdings" w:cs="Wingdings" w:hint="default"/>
        <w:w w:val="100"/>
        <w:sz w:val="24"/>
        <w:szCs w:val="24"/>
        <w:lang w:val="tr-TR" w:eastAsia="en-US" w:bidi="ar-SA"/>
      </w:rPr>
    </w:lvl>
    <w:lvl w:ilvl="2" w:tplc="2E026F70">
      <w:numFmt w:val="bullet"/>
      <w:lvlText w:val="•"/>
      <w:lvlJc w:val="left"/>
      <w:pPr>
        <w:ind w:left="2529" w:hanging="564"/>
      </w:pPr>
      <w:rPr>
        <w:rFonts w:hint="default"/>
        <w:lang w:val="tr-TR" w:eastAsia="en-US" w:bidi="ar-SA"/>
      </w:rPr>
    </w:lvl>
    <w:lvl w:ilvl="3" w:tplc="A3208B42">
      <w:numFmt w:val="bullet"/>
      <w:lvlText w:val="•"/>
      <w:lvlJc w:val="left"/>
      <w:pPr>
        <w:ind w:left="3373" w:hanging="564"/>
      </w:pPr>
      <w:rPr>
        <w:rFonts w:hint="default"/>
        <w:lang w:val="tr-TR" w:eastAsia="en-US" w:bidi="ar-SA"/>
      </w:rPr>
    </w:lvl>
    <w:lvl w:ilvl="4" w:tplc="E92A7E54">
      <w:numFmt w:val="bullet"/>
      <w:lvlText w:val="•"/>
      <w:lvlJc w:val="left"/>
      <w:pPr>
        <w:ind w:left="4218" w:hanging="564"/>
      </w:pPr>
      <w:rPr>
        <w:rFonts w:hint="default"/>
        <w:lang w:val="tr-TR" w:eastAsia="en-US" w:bidi="ar-SA"/>
      </w:rPr>
    </w:lvl>
    <w:lvl w:ilvl="5" w:tplc="D25C9414">
      <w:numFmt w:val="bullet"/>
      <w:lvlText w:val="•"/>
      <w:lvlJc w:val="left"/>
      <w:pPr>
        <w:ind w:left="5063" w:hanging="564"/>
      </w:pPr>
      <w:rPr>
        <w:rFonts w:hint="default"/>
        <w:lang w:val="tr-TR" w:eastAsia="en-US" w:bidi="ar-SA"/>
      </w:rPr>
    </w:lvl>
    <w:lvl w:ilvl="6" w:tplc="6F7ED6D4">
      <w:numFmt w:val="bullet"/>
      <w:lvlText w:val="•"/>
      <w:lvlJc w:val="left"/>
      <w:pPr>
        <w:ind w:left="5907" w:hanging="564"/>
      </w:pPr>
      <w:rPr>
        <w:rFonts w:hint="default"/>
        <w:lang w:val="tr-TR" w:eastAsia="en-US" w:bidi="ar-SA"/>
      </w:rPr>
    </w:lvl>
    <w:lvl w:ilvl="7" w:tplc="FD0437AE">
      <w:numFmt w:val="bullet"/>
      <w:lvlText w:val="•"/>
      <w:lvlJc w:val="left"/>
      <w:pPr>
        <w:ind w:left="6752" w:hanging="564"/>
      </w:pPr>
      <w:rPr>
        <w:rFonts w:hint="default"/>
        <w:lang w:val="tr-TR" w:eastAsia="en-US" w:bidi="ar-SA"/>
      </w:rPr>
    </w:lvl>
    <w:lvl w:ilvl="8" w:tplc="747E92D4">
      <w:numFmt w:val="bullet"/>
      <w:lvlText w:val="•"/>
      <w:lvlJc w:val="left"/>
      <w:pPr>
        <w:ind w:left="7597" w:hanging="564"/>
      </w:pPr>
      <w:rPr>
        <w:rFonts w:hint="default"/>
        <w:lang w:val="tr-TR" w:eastAsia="en-US" w:bidi="ar-SA"/>
      </w:rPr>
    </w:lvl>
  </w:abstractNum>
  <w:abstractNum w:abstractNumId="7" w15:restartNumberingAfterBreak="0">
    <w:nsid w:val="60114702"/>
    <w:multiLevelType w:val="hybridMultilevel"/>
    <w:tmpl w:val="70667092"/>
    <w:lvl w:ilvl="0" w:tplc="65EEC56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F6E0EA9"/>
    <w:multiLevelType w:val="hybridMultilevel"/>
    <w:tmpl w:val="3B4E940E"/>
    <w:lvl w:ilvl="0" w:tplc="041F0009">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9" w15:restartNumberingAfterBreak="0">
    <w:nsid w:val="77497CC8"/>
    <w:multiLevelType w:val="hybridMultilevel"/>
    <w:tmpl w:val="56C2BDCA"/>
    <w:lvl w:ilvl="0" w:tplc="4CCE108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6"/>
  </w:num>
  <w:num w:numId="5">
    <w:abstractNumId w:val="2"/>
  </w:num>
  <w:num w:numId="6">
    <w:abstractNumId w:val="5"/>
  </w:num>
  <w:num w:numId="7">
    <w:abstractNumId w:val="8"/>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DC"/>
    <w:rsid w:val="00026935"/>
    <w:rsid w:val="000E3AD7"/>
    <w:rsid w:val="000F6A32"/>
    <w:rsid w:val="001078B4"/>
    <w:rsid w:val="0011153F"/>
    <w:rsid w:val="001434AE"/>
    <w:rsid w:val="00153C39"/>
    <w:rsid w:val="00192E73"/>
    <w:rsid w:val="001A18AC"/>
    <w:rsid w:val="001F04D8"/>
    <w:rsid w:val="00217582"/>
    <w:rsid w:val="002A73C6"/>
    <w:rsid w:val="002B13F4"/>
    <w:rsid w:val="002F05DE"/>
    <w:rsid w:val="00303C1C"/>
    <w:rsid w:val="00342992"/>
    <w:rsid w:val="003757C7"/>
    <w:rsid w:val="003B0D62"/>
    <w:rsid w:val="003C2B26"/>
    <w:rsid w:val="003E5A1C"/>
    <w:rsid w:val="003F6309"/>
    <w:rsid w:val="00410514"/>
    <w:rsid w:val="004143FD"/>
    <w:rsid w:val="004457E6"/>
    <w:rsid w:val="004603A6"/>
    <w:rsid w:val="004D59FF"/>
    <w:rsid w:val="00511AC7"/>
    <w:rsid w:val="00511FA2"/>
    <w:rsid w:val="005443A4"/>
    <w:rsid w:val="00561663"/>
    <w:rsid w:val="00594260"/>
    <w:rsid w:val="005C671B"/>
    <w:rsid w:val="005C77EF"/>
    <w:rsid w:val="005E5C98"/>
    <w:rsid w:val="00600CEA"/>
    <w:rsid w:val="006614EA"/>
    <w:rsid w:val="006D6F3E"/>
    <w:rsid w:val="006E4367"/>
    <w:rsid w:val="006F71B5"/>
    <w:rsid w:val="00717D34"/>
    <w:rsid w:val="00754BC2"/>
    <w:rsid w:val="007C28BB"/>
    <w:rsid w:val="007E1189"/>
    <w:rsid w:val="00843F8E"/>
    <w:rsid w:val="008578EB"/>
    <w:rsid w:val="00862003"/>
    <w:rsid w:val="00893971"/>
    <w:rsid w:val="008B4485"/>
    <w:rsid w:val="008B5738"/>
    <w:rsid w:val="008C747F"/>
    <w:rsid w:val="009606A8"/>
    <w:rsid w:val="00997D16"/>
    <w:rsid w:val="009B14F7"/>
    <w:rsid w:val="009B4540"/>
    <w:rsid w:val="009C62DC"/>
    <w:rsid w:val="009D06B1"/>
    <w:rsid w:val="009E67B3"/>
    <w:rsid w:val="00A21CBC"/>
    <w:rsid w:val="00A3434B"/>
    <w:rsid w:val="00AD599D"/>
    <w:rsid w:val="00B4343A"/>
    <w:rsid w:val="00B64661"/>
    <w:rsid w:val="00B6557C"/>
    <w:rsid w:val="00B8048A"/>
    <w:rsid w:val="00B96E64"/>
    <w:rsid w:val="00C407F4"/>
    <w:rsid w:val="00C73414"/>
    <w:rsid w:val="00C943BE"/>
    <w:rsid w:val="00CD784D"/>
    <w:rsid w:val="00D00121"/>
    <w:rsid w:val="00D01A82"/>
    <w:rsid w:val="00D426BD"/>
    <w:rsid w:val="00D4496B"/>
    <w:rsid w:val="00DA4BA1"/>
    <w:rsid w:val="00E15827"/>
    <w:rsid w:val="00E26BEE"/>
    <w:rsid w:val="00E9562F"/>
    <w:rsid w:val="00EA6AA9"/>
    <w:rsid w:val="00EC27E4"/>
    <w:rsid w:val="00EF440F"/>
    <w:rsid w:val="00EF608F"/>
    <w:rsid w:val="00F4638C"/>
    <w:rsid w:val="00FC41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58168"/>
  <w15:chartTrackingRefBased/>
  <w15:docId w15:val="{2D6054EA-E98F-4FB2-B62C-F75D4654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281">
    <w:name w:val="Font Style281"/>
    <w:basedOn w:val="VarsaylanParagrafYazTipi"/>
    <w:rsid w:val="003C2B26"/>
    <w:rPr>
      <w:rFonts w:ascii="Lucida Sans Unicode" w:hAnsi="Lucida Sans Unicode" w:cs="Lucida Sans Unicode"/>
      <w:sz w:val="14"/>
      <w:szCs w:val="14"/>
    </w:rPr>
  </w:style>
  <w:style w:type="paragraph" w:styleId="ListeParagraf">
    <w:name w:val="List Paragraph"/>
    <w:basedOn w:val="Normal"/>
    <w:uiPriority w:val="34"/>
    <w:qFormat/>
    <w:rsid w:val="003C2B26"/>
    <w:pPr>
      <w:ind w:left="720"/>
      <w:contextualSpacing/>
    </w:pPr>
  </w:style>
  <w:style w:type="character" w:styleId="AklamaBavurusu">
    <w:name w:val="annotation reference"/>
    <w:basedOn w:val="VarsaylanParagrafYazTipi"/>
    <w:uiPriority w:val="99"/>
    <w:semiHidden/>
    <w:unhideWhenUsed/>
    <w:rsid w:val="00B8048A"/>
    <w:rPr>
      <w:sz w:val="16"/>
      <w:szCs w:val="16"/>
    </w:rPr>
  </w:style>
  <w:style w:type="paragraph" w:styleId="AklamaMetni">
    <w:name w:val="annotation text"/>
    <w:basedOn w:val="Normal"/>
    <w:link w:val="AklamaMetniChar"/>
    <w:uiPriority w:val="99"/>
    <w:unhideWhenUsed/>
    <w:rsid w:val="00B8048A"/>
    <w:pPr>
      <w:spacing w:line="240" w:lineRule="auto"/>
    </w:pPr>
    <w:rPr>
      <w:sz w:val="20"/>
      <w:szCs w:val="20"/>
    </w:rPr>
  </w:style>
  <w:style w:type="character" w:customStyle="1" w:styleId="AklamaMetniChar">
    <w:name w:val="Açıklama Metni Char"/>
    <w:basedOn w:val="VarsaylanParagrafYazTipi"/>
    <w:link w:val="AklamaMetni"/>
    <w:uiPriority w:val="99"/>
    <w:rsid w:val="00B8048A"/>
    <w:rPr>
      <w:sz w:val="20"/>
      <w:szCs w:val="20"/>
    </w:rPr>
  </w:style>
  <w:style w:type="paragraph" w:styleId="BalonMetni">
    <w:name w:val="Balloon Text"/>
    <w:basedOn w:val="Normal"/>
    <w:link w:val="BalonMetniChar"/>
    <w:uiPriority w:val="99"/>
    <w:semiHidden/>
    <w:unhideWhenUsed/>
    <w:rsid w:val="00B804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8048A"/>
    <w:rPr>
      <w:rFonts w:ascii="Segoe UI" w:hAnsi="Segoe UI" w:cs="Segoe UI"/>
      <w:sz w:val="18"/>
      <w:szCs w:val="18"/>
    </w:rPr>
  </w:style>
  <w:style w:type="paragraph" w:styleId="AralkYok">
    <w:name w:val="No Spacing"/>
    <w:uiPriority w:val="1"/>
    <w:qFormat/>
    <w:rsid w:val="00C734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60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6</Pages>
  <Words>3524</Words>
  <Characters>20087</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112</cp:revision>
  <dcterms:created xsi:type="dcterms:W3CDTF">2023-01-09T10:08:00Z</dcterms:created>
  <dcterms:modified xsi:type="dcterms:W3CDTF">2023-01-25T11:56:00Z</dcterms:modified>
</cp:coreProperties>
</file>