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2F8" w:rsidRDefault="00B562F8" w:rsidP="005E52E1">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1522E17C" wp14:editId="7631049F">
                <wp:simplePos x="0" y="0"/>
                <wp:positionH relativeFrom="margin">
                  <wp:posOffset>3810</wp:posOffset>
                </wp:positionH>
                <wp:positionV relativeFrom="paragraph">
                  <wp:posOffset>13335</wp:posOffset>
                </wp:positionV>
                <wp:extent cx="6210300" cy="92392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2392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84F39" id="Dikdörtgen 4" o:spid="_x0000_s1026" style="position:absolute;margin-left:.3pt;margin-top:1.05pt;width:489pt;height:72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" filled="f" strokecolor="#1f3763 [1608]" strokeweight="4.5pt">
                <w10:wrap anchorx="margin"/>
              </v:rect>
            </w:pict>
          </mc:Fallback>
        </mc:AlternateContent>
      </w:r>
    </w:p>
    <w:p w:rsidR="00B562F8" w:rsidRPr="00C73531" w:rsidRDefault="00B562F8" w:rsidP="00B562F8">
      <w:pPr>
        <w:jc w:val="center"/>
        <w:rPr>
          <w:rFonts w:ascii="Calibri" w:hAnsi="Calibri"/>
          <w:b/>
          <w:sz w:val="24"/>
          <w:szCs w:val="24"/>
        </w:rPr>
      </w:pPr>
      <w:r>
        <w:rPr>
          <w:sz w:val="28"/>
          <w:szCs w:val="28"/>
        </w:rPr>
        <w:t xml:space="preserve">  </w:t>
      </w:r>
      <w:r w:rsidR="00D121B2">
        <w:rPr>
          <w:sz w:val="28"/>
          <w:szCs w:val="28"/>
        </w:rPr>
        <w:t xml:space="preserve"> </w:t>
      </w:r>
      <w:r w:rsidRPr="009E0EF2">
        <w:rPr>
          <w:b/>
          <w:color w:val="1F3864" w:themeColor="accent5" w:themeShade="80"/>
          <w:sz w:val="96"/>
          <w:szCs w:val="96"/>
        </w:rPr>
        <w:t>EĞİTİM SEN</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E25FCD" w:rsidRDefault="00B562F8" w:rsidP="00B562F8">
      <w:pPr>
        <w:jc w:val="center"/>
        <w:rPr>
          <w:rFonts w:ascii="Calibri" w:hAnsi="Calibri"/>
          <w:b/>
          <w:color w:val="FF0000"/>
          <w:sz w:val="24"/>
          <w:szCs w:val="24"/>
        </w:rPr>
      </w:pPr>
    </w:p>
    <w:p w:rsidR="004B31EE" w:rsidRPr="004B31EE" w:rsidRDefault="00B562F8" w:rsidP="00B562F8">
      <w:pPr>
        <w:jc w:val="center"/>
        <w:rPr>
          <w:rFonts w:ascii="Calibri" w:hAnsi="Calibri"/>
          <w:b/>
          <w:color w:val="FF0000"/>
          <w:sz w:val="48"/>
          <w:szCs w:val="48"/>
        </w:rPr>
      </w:pPr>
      <w:r w:rsidRPr="004B31EE">
        <w:rPr>
          <w:rFonts w:ascii="Calibri" w:hAnsi="Calibri"/>
          <w:b/>
          <w:color w:val="FF0000"/>
          <w:sz w:val="48"/>
          <w:szCs w:val="48"/>
        </w:rPr>
        <w:t>201</w:t>
      </w:r>
      <w:r w:rsidR="00F84905">
        <w:rPr>
          <w:rFonts w:ascii="Calibri" w:hAnsi="Calibri"/>
          <w:b/>
          <w:color w:val="FF0000"/>
          <w:sz w:val="48"/>
          <w:szCs w:val="48"/>
        </w:rPr>
        <w:t>8</w:t>
      </w:r>
      <w:r w:rsidRPr="004B31EE">
        <w:rPr>
          <w:rFonts w:ascii="Calibri" w:hAnsi="Calibri"/>
          <w:b/>
          <w:color w:val="FF0000"/>
          <w:sz w:val="48"/>
          <w:szCs w:val="48"/>
        </w:rPr>
        <w:t>-201</w:t>
      </w:r>
      <w:r w:rsidR="00F84905">
        <w:rPr>
          <w:rFonts w:ascii="Calibri" w:hAnsi="Calibri"/>
          <w:b/>
          <w:color w:val="FF0000"/>
          <w:sz w:val="48"/>
          <w:szCs w:val="48"/>
        </w:rPr>
        <w:t>9</w:t>
      </w:r>
      <w:r w:rsidRPr="004B31EE">
        <w:rPr>
          <w:rFonts w:ascii="Calibri" w:hAnsi="Calibri"/>
          <w:b/>
          <w:color w:val="FF0000"/>
          <w:sz w:val="48"/>
          <w:szCs w:val="48"/>
        </w:rPr>
        <w:t xml:space="preserve"> EĞİTİM-ÖĞRETİM YILI</w:t>
      </w:r>
      <w:r w:rsidR="00535386">
        <w:rPr>
          <w:rFonts w:ascii="Calibri" w:hAnsi="Calibri"/>
          <w:b/>
          <w:color w:val="FF0000"/>
          <w:sz w:val="48"/>
          <w:szCs w:val="48"/>
        </w:rPr>
        <w:t>NDA</w:t>
      </w:r>
      <w:r w:rsidRPr="004B31EE">
        <w:rPr>
          <w:rFonts w:ascii="Calibri" w:hAnsi="Calibri"/>
          <w:b/>
          <w:color w:val="FF0000"/>
          <w:sz w:val="48"/>
          <w:szCs w:val="48"/>
        </w:rPr>
        <w:t xml:space="preserve"> </w:t>
      </w:r>
    </w:p>
    <w:p w:rsidR="00976376" w:rsidRDefault="00976376" w:rsidP="00B562F8">
      <w:pPr>
        <w:jc w:val="center"/>
        <w:rPr>
          <w:rFonts w:ascii="Calibri" w:hAnsi="Calibri"/>
          <w:b/>
          <w:color w:val="FF0000"/>
          <w:sz w:val="48"/>
          <w:szCs w:val="48"/>
        </w:rPr>
      </w:pPr>
      <w:r w:rsidRPr="00976376">
        <w:rPr>
          <w:rFonts w:ascii="Calibri" w:hAnsi="Calibri"/>
          <w:b/>
          <w:color w:val="FF0000"/>
          <w:sz w:val="96"/>
          <w:szCs w:val="48"/>
        </w:rPr>
        <w:t>EĞİTİMİN DURUMU</w:t>
      </w:r>
      <w:r>
        <w:rPr>
          <w:rFonts w:ascii="Calibri" w:hAnsi="Calibri"/>
          <w:b/>
          <w:color w:val="FF0000"/>
          <w:sz w:val="48"/>
          <w:szCs w:val="48"/>
        </w:rPr>
        <w:t xml:space="preserve"> </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17EBD8DE" wp14:editId="4DEB6C01">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9E0EF2" w:rsidRDefault="00B562F8" w:rsidP="00B562F8">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535386" w:rsidRDefault="00535386" w:rsidP="00B562F8">
      <w:pPr>
        <w:jc w:val="center"/>
        <w:rPr>
          <w:rFonts w:ascii="Calibri" w:hAnsi="Calibri"/>
          <w:b/>
          <w:sz w:val="24"/>
          <w:szCs w:val="24"/>
        </w:rPr>
      </w:pPr>
    </w:p>
    <w:p w:rsidR="00535386" w:rsidRDefault="00535386" w:rsidP="00B562F8">
      <w:pPr>
        <w:jc w:val="center"/>
        <w:rPr>
          <w:rFonts w:ascii="Calibri" w:hAnsi="Calibri"/>
          <w:b/>
          <w:sz w:val="24"/>
          <w:szCs w:val="24"/>
        </w:rPr>
      </w:pPr>
    </w:p>
    <w:p w:rsidR="006D6A2D" w:rsidRDefault="006D6A2D" w:rsidP="00B562F8">
      <w:pPr>
        <w:jc w:val="center"/>
        <w:rPr>
          <w:rFonts w:ascii="Calibri" w:hAnsi="Calibri"/>
          <w:b/>
          <w:sz w:val="24"/>
          <w:szCs w:val="24"/>
        </w:rPr>
      </w:pPr>
    </w:p>
    <w:p w:rsidR="006D6A2D" w:rsidRDefault="006D6A2D" w:rsidP="00B562F8">
      <w:pPr>
        <w:jc w:val="center"/>
        <w:rPr>
          <w:rFonts w:ascii="Calibri" w:hAnsi="Calibri"/>
          <w:b/>
          <w:sz w:val="24"/>
          <w:szCs w:val="24"/>
        </w:rPr>
      </w:pPr>
    </w:p>
    <w:p w:rsidR="00535386" w:rsidRDefault="00535386"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1D3ED1" w:rsidRPr="00B82D5A" w:rsidRDefault="001D3ED1" w:rsidP="00976376">
      <w:pPr>
        <w:jc w:val="center"/>
        <w:rPr>
          <w:rFonts w:ascii="Calibri" w:hAnsi="Calibri"/>
          <w:b/>
          <w:color w:val="000000" w:themeColor="text1"/>
          <w:sz w:val="32"/>
          <w:szCs w:val="28"/>
        </w:rPr>
      </w:pPr>
      <w:r w:rsidRPr="00B82D5A">
        <w:rPr>
          <w:rFonts w:ascii="Calibri" w:hAnsi="Calibri"/>
          <w:b/>
          <w:color w:val="000000" w:themeColor="text1"/>
          <w:sz w:val="32"/>
          <w:szCs w:val="28"/>
        </w:rPr>
        <w:lastRenderedPageBreak/>
        <w:t>2018-2019 EĞİTİM-ÖĞRETİM YILI</w:t>
      </w:r>
      <w:r w:rsidR="00976376">
        <w:rPr>
          <w:rFonts w:ascii="Calibri" w:hAnsi="Calibri"/>
          <w:b/>
          <w:color w:val="000000" w:themeColor="text1"/>
          <w:sz w:val="32"/>
          <w:szCs w:val="28"/>
        </w:rPr>
        <w:t xml:space="preserve">NDA </w:t>
      </w:r>
      <w:r w:rsidRPr="00B82D5A">
        <w:rPr>
          <w:rFonts w:ascii="Calibri" w:hAnsi="Calibri"/>
          <w:b/>
          <w:color w:val="000000" w:themeColor="text1"/>
          <w:sz w:val="32"/>
          <w:szCs w:val="28"/>
        </w:rPr>
        <w:t>EĞİTİMİN DURUMU</w:t>
      </w:r>
    </w:p>
    <w:p w:rsidR="00B562F8" w:rsidRPr="00E802B6" w:rsidRDefault="00B562F8" w:rsidP="00B562F8">
      <w:pPr>
        <w:rPr>
          <w:rFonts w:ascii="Calibri" w:hAnsi="Calibri"/>
          <w:b/>
          <w:color w:val="000000" w:themeColor="text1"/>
          <w:sz w:val="16"/>
          <w:szCs w:val="16"/>
        </w:rPr>
      </w:pPr>
    </w:p>
    <w:p w:rsidR="006A2C05" w:rsidRPr="001D3ED1" w:rsidRDefault="00B562F8" w:rsidP="001D3ED1">
      <w:pPr>
        <w:ind w:firstLine="426"/>
        <w:rPr>
          <w:sz w:val="24"/>
        </w:rPr>
      </w:pPr>
      <w:r w:rsidRPr="001D3ED1">
        <w:rPr>
          <w:sz w:val="24"/>
        </w:rPr>
        <w:t>201</w:t>
      </w:r>
      <w:r w:rsidR="00F84905" w:rsidRPr="001D3ED1">
        <w:rPr>
          <w:sz w:val="24"/>
        </w:rPr>
        <w:t>8</w:t>
      </w:r>
      <w:r w:rsidRPr="001D3ED1">
        <w:rPr>
          <w:sz w:val="24"/>
        </w:rPr>
        <w:t>-201</w:t>
      </w:r>
      <w:r w:rsidR="00F84905" w:rsidRPr="001D3ED1">
        <w:rPr>
          <w:sz w:val="24"/>
        </w:rPr>
        <w:t>9</w:t>
      </w:r>
      <w:r w:rsidRPr="001D3ED1">
        <w:rPr>
          <w:sz w:val="24"/>
        </w:rPr>
        <w:t xml:space="preserve"> eğitim-öğretim yılı</w:t>
      </w:r>
      <w:r w:rsidR="00976376">
        <w:rPr>
          <w:sz w:val="24"/>
        </w:rPr>
        <w:t xml:space="preserve"> 14 Haziran </w:t>
      </w:r>
      <w:r w:rsidR="00456848" w:rsidRPr="001D3ED1">
        <w:rPr>
          <w:sz w:val="24"/>
        </w:rPr>
        <w:t>201</w:t>
      </w:r>
      <w:r w:rsidR="00F84905" w:rsidRPr="001D3ED1">
        <w:rPr>
          <w:sz w:val="24"/>
        </w:rPr>
        <w:t>9</w:t>
      </w:r>
      <w:r w:rsidR="00456848" w:rsidRPr="001D3ED1">
        <w:rPr>
          <w:sz w:val="24"/>
        </w:rPr>
        <w:t xml:space="preserve"> tarihinde</w:t>
      </w:r>
      <w:r w:rsidRPr="001D3ED1">
        <w:rPr>
          <w:sz w:val="24"/>
        </w:rPr>
        <w:t xml:space="preserve"> sona erecek</w:t>
      </w:r>
      <w:r w:rsidR="00FA264C">
        <w:rPr>
          <w:sz w:val="24"/>
        </w:rPr>
        <w:t xml:space="preserve">, resmi ve özel öğretim kurumlarında görev yapan </w:t>
      </w:r>
      <w:r w:rsidR="001D3ED1" w:rsidRPr="001D3ED1">
        <w:rPr>
          <w:sz w:val="24"/>
        </w:rPr>
        <w:t>1 milyon</w:t>
      </w:r>
      <w:r w:rsidR="00FA264C">
        <w:rPr>
          <w:sz w:val="24"/>
        </w:rPr>
        <w:t>u aşkın</w:t>
      </w:r>
      <w:r w:rsidR="001D3ED1" w:rsidRPr="001D3ED1">
        <w:rPr>
          <w:sz w:val="24"/>
        </w:rPr>
        <w:t xml:space="preserve"> öğretmen  </w:t>
      </w:r>
      <w:r w:rsidR="006A2C05" w:rsidRPr="001D3ED1">
        <w:rPr>
          <w:sz w:val="24"/>
        </w:rPr>
        <w:t xml:space="preserve">ve </w:t>
      </w:r>
      <w:r w:rsidR="001D3ED1" w:rsidRPr="001D3ED1">
        <w:rPr>
          <w:sz w:val="24"/>
        </w:rPr>
        <w:t>18</w:t>
      </w:r>
      <w:r w:rsidR="006A2C05" w:rsidRPr="001D3ED1">
        <w:rPr>
          <w:sz w:val="24"/>
        </w:rPr>
        <w:t xml:space="preserve"> milyon</w:t>
      </w:r>
      <w:r w:rsidR="001D3ED1" w:rsidRPr="001D3ED1">
        <w:rPr>
          <w:sz w:val="24"/>
        </w:rPr>
        <w:t xml:space="preserve">a yakın </w:t>
      </w:r>
      <w:r w:rsidR="006A2C05" w:rsidRPr="001D3ED1">
        <w:rPr>
          <w:sz w:val="24"/>
        </w:rPr>
        <w:t>öğrenci ya</w:t>
      </w:r>
      <w:r w:rsidR="00976376">
        <w:rPr>
          <w:sz w:val="24"/>
        </w:rPr>
        <w:t xml:space="preserve">z </w:t>
      </w:r>
      <w:r w:rsidR="006A2C05" w:rsidRPr="001D3ED1">
        <w:rPr>
          <w:sz w:val="24"/>
        </w:rPr>
        <w:t xml:space="preserve">tatiline girecektir. </w:t>
      </w:r>
    </w:p>
    <w:p w:rsidR="00FA264C" w:rsidRDefault="00976376" w:rsidP="00976376">
      <w:pPr>
        <w:ind w:firstLine="425"/>
        <w:rPr>
          <w:rFonts w:ascii="Calibri" w:hAnsi="Calibri" w:cs="Calibri"/>
          <w:sz w:val="24"/>
          <w:szCs w:val="24"/>
        </w:rPr>
      </w:pPr>
      <w:r>
        <w:rPr>
          <w:rFonts w:ascii="Calibri" w:hAnsi="Calibri" w:cs="Calibri"/>
          <w:sz w:val="24"/>
          <w:szCs w:val="24"/>
        </w:rPr>
        <w:t>Siyasi iktidarın e</w:t>
      </w:r>
      <w:r w:rsidRPr="00BE6628">
        <w:rPr>
          <w:rFonts w:ascii="Calibri" w:hAnsi="Calibri"/>
          <w:sz w:val="24"/>
          <w:szCs w:val="24"/>
        </w:rPr>
        <w:t>ğitim alanında</w:t>
      </w:r>
      <w:r>
        <w:rPr>
          <w:rFonts w:ascii="Calibri" w:hAnsi="Calibri"/>
          <w:sz w:val="24"/>
          <w:szCs w:val="24"/>
        </w:rPr>
        <w:t xml:space="preserve">, uzun süredir kendi siyasal-ideolojik hedefleri doğrultusunda </w:t>
      </w:r>
      <w:r>
        <w:rPr>
          <w:rFonts w:ascii="Calibri" w:hAnsi="Calibri" w:cs="Calibri"/>
          <w:sz w:val="24"/>
          <w:szCs w:val="24"/>
        </w:rPr>
        <w:t xml:space="preserve">attığı adımlar ve eğitim alanında hayata geçirilen ‘piyasacı’ ve ‘dini eğitim’ merkezli uygulamalar, </w:t>
      </w:r>
      <w:r w:rsidR="00FA264C">
        <w:rPr>
          <w:rFonts w:ascii="Calibri" w:hAnsi="Calibri" w:cs="Calibri"/>
          <w:sz w:val="24"/>
          <w:szCs w:val="24"/>
        </w:rPr>
        <w:t xml:space="preserve">2018-2019 </w:t>
      </w:r>
      <w:r>
        <w:rPr>
          <w:rFonts w:ascii="Calibri" w:hAnsi="Calibri" w:cs="Calibri"/>
          <w:sz w:val="24"/>
          <w:szCs w:val="24"/>
        </w:rPr>
        <w:t xml:space="preserve">eğitim öğretim yılında </w:t>
      </w:r>
      <w:r w:rsidRPr="00BE6628">
        <w:rPr>
          <w:rFonts w:ascii="Calibri" w:hAnsi="Calibri"/>
          <w:sz w:val="24"/>
          <w:szCs w:val="24"/>
        </w:rPr>
        <w:t>başta öğrenciler</w:t>
      </w:r>
      <w:r>
        <w:rPr>
          <w:rFonts w:ascii="Calibri" w:hAnsi="Calibri"/>
          <w:sz w:val="24"/>
          <w:szCs w:val="24"/>
        </w:rPr>
        <w:t xml:space="preserve">imiz olmak üzere, </w:t>
      </w:r>
      <w:r w:rsidRPr="00BE6628">
        <w:rPr>
          <w:rFonts w:ascii="Calibri" w:hAnsi="Calibri"/>
          <w:sz w:val="24"/>
          <w:szCs w:val="24"/>
        </w:rPr>
        <w:t>öğretmenler, eğitim emekçileri ve veliler</w:t>
      </w:r>
      <w:r>
        <w:rPr>
          <w:rFonts w:ascii="Calibri" w:hAnsi="Calibri"/>
          <w:sz w:val="24"/>
          <w:szCs w:val="24"/>
        </w:rPr>
        <w:t xml:space="preserve">i derinden </w:t>
      </w:r>
      <w:r w:rsidRPr="00BE6628">
        <w:rPr>
          <w:rFonts w:ascii="Calibri" w:hAnsi="Calibri" w:cs="Calibri"/>
          <w:sz w:val="24"/>
          <w:szCs w:val="24"/>
        </w:rPr>
        <w:t>etkile</w:t>
      </w:r>
      <w:r>
        <w:rPr>
          <w:rFonts w:ascii="Calibri" w:hAnsi="Calibri" w:cs="Calibri"/>
          <w:sz w:val="24"/>
          <w:szCs w:val="24"/>
        </w:rPr>
        <w:t xml:space="preserve">miştir. </w:t>
      </w:r>
      <w:r w:rsidRPr="00E52F0B">
        <w:rPr>
          <w:rFonts w:ascii="Calibri" w:hAnsi="Calibri" w:cs="Calibri"/>
          <w:sz w:val="24"/>
          <w:szCs w:val="24"/>
        </w:rPr>
        <w:t xml:space="preserve">Türkiye’de eğitim sistemi uzun süredir ciddi </w:t>
      </w:r>
      <w:r>
        <w:rPr>
          <w:rFonts w:ascii="Calibri" w:hAnsi="Calibri" w:cs="Calibri"/>
          <w:sz w:val="24"/>
          <w:szCs w:val="24"/>
        </w:rPr>
        <w:t xml:space="preserve">yapısal sorunlarla karşı karşıya bırakılırken, </w:t>
      </w:r>
      <w:r w:rsidRPr="00E52F0B">
        <w:rPr>
          <w:rFonts w:ascii="Calibri" w:hAnsi="Calibri" w:cs="Calibri"/>
          <w:sz w:val="24"/>
          <w:szCs w:val="24"/>
        </w:rPr>
        <w:t>eğitimin temel sorunlarına yönelik çözümsüzlük politikaları</w:t>
      </w:r>
      <w:r>
        <w:rPr>
          <w:rFonts w:ascii="Calibri" w:hAnsi="Calibri" w:cs="Calibri"/>
          <w:sz w:val="24"/>
          <w:szCs w:val="24"/>
        </w:rPr>
        <w:t xml:space="preserve"> 2018-2019 eğitim öğretim yılı boyunca yapılan düzenlemeler, sistem değişiklikleri ve fiili uygulamalarla s</w:t>
      </w:r>
      <w:r w:rsidRPr="00E52F0B">
        <w:rPr>
          <w:rFonts w:ascii="Calibri" w:hAnsi="Calibri" w:cs="Calibri"/>
          <w:sz w:val="24"/>
          <w:szCs w:val="24"/>
        </w:rPr>
        <w:t>ürdürül</w:t>
      </w:r>
      <w:r>
        <w:rPr>
          <w:rFonts w:ascii="Calibri" w:hAnsi="Calibri" w:cs="Calibri"/>
          <w:sz w:val="24"/>
          <w:szCs w:val="24"/>
        </w:rPr>
        <w:t>müştür.</w:t>
      </w:r>
    </w:p>
    <w:p w:rsidR="00976376" w:rsidRDefault="00FA264C" w:rsidP="00976376">
      <w:pPr>
        <w:ind w:firstLine="425"/>
        <w:rPr>
          <w:rFonts w:cstheme="minorHAnsi"/>
          <w:color w:val="000000" w:themeColor="text1"/>
          <w:sz w:val="24"/>
          <w:szCs w:val="24"/>
        </w:rPr>
      </w:pPr>
      <w:r>
        <w:rPr>
          <w:rFonts w:cstheme="minorHAnsi"/>
          <w:sz w:val="24"/>
          <w:szCs w:val="24"/>
        </w:rPr>
        <w:t xml:space="preserve">2018-2019 eğitim öğretim yılına damgasını vuran gelişme, AKP’nin siyasal-ideolojik hedeflerine paralel olarak hazırlanan </w:t>
      </w:r>
      <w:r w:rsidRPr="00E80F1B">
        <w:rPr>
          <w:rFonts w:cstheme="minorHAnsi"/>
          <w:color w:val="000000" w:themeColor="text1"/>
          <w:sz w:val="24"/>
          <w:szCs w:val="24"/>
        </w:rPr>
        <w:t>‘2023 Eğitim Vizyonu Belgesi’</w:t>
      </w:r>
      <w:r>
        <w:rPr>
          <w:rFonts w:cstheme="minorHAnsi"/>
          <w:color w:val="000000" w:themeColor="text1"/>
          <w:sz w:val="24"/>
          <w:szCs w:val="24"/>
        </w:rPr>
        <w:t xml:space="preserve"> olmuştur. </w:t>
      </w:r>
      <w:proofErr w:type="gramStart"/>
      <w:r>
        <w:rPr>
          <w:rFonts w:cstheme="minorHAnsi"/>
          <w:color w:val="000000" w:themeColor="text1"/>
          <w:sz w:val="24"/>
          <w:szCs w:val="24"/>
        </w:rPr>
        <w:t>Vizyon Belgesi kapsamında eğitim sisteminin bütün kademelerinin daha piyasacı ve ‘inanç merkezli’ olarak yeniden yapılandırılması, ö</w:t>
      </w:r>
      <w:r w:rsidRPr="00E80F1B">
        <w:rPr>
          <w:rFonts w:cstheme="minorHAnsi"/>
          <w:color w:val="000000" w:themeColor="text1"/>
          <w:sz w:val="24"/>
          <w:szCs w:val="24"/>
        </w:rPr>
        <w:t xml:space="preserve">ğretmenlik meslek kanunu </w:t>
      </w:r>
      <w:r>
        <w:rPr>
          <w:rFonts w:cstheme="minorHAnsi"/>
          <w:color w:val="000000" w:themeColor="text1"/>
          <w:sz w:val="24"/>
          <w:szCs w:val="24"/>
        </w:rPr>
        <w:t xml:space="preserve">üzerinden öğretmenlik mesleğinin rekabet ve performans ekseninde iyice itibarsızlaştırılması, </w:t>
      </w:r>
      <w:r w:rsidRPr="00E80F1B">
        <w:rPr>
          <w:rFonts w:cstheme="minorHAnsi"/>
          <w:color w:val="000000" w:themeColor="text1"/>
          <w:sz w:val="24"/>
          <w:szCs w:val="24"/>
        </w:rPr>
        <w:t xml:space="preserve">okul yöneticiliğinin </w:t>
      </w:r>
      <w:r>
        <w:rPr>
          <w:rFonts w:cstheme="minorHAnsi"/>
          <w:color w:val="000000" w:themeColor="text1"/>
          <w:sz w:val="24"/>
          <w:szCs w:val="24"/>
        </w:rPr>
        <w:t xml:space="preserve">‘işletmeci’ bir anlayışla </w:t>
      </w:r>
      <w:r w:rsidRPr="00E80F1B">
        <w:rPr>
          <w:rFonts w:cstheme="minorHAnsi"/>
          <w:color w:val="000000" w:themeColor="text1"/>
          <w:sz w:val="24"/>
          <w:szCs w:val="24"/>
        </w:rPr>
        <w:t>profesyonelleştirilmesi</w:t>
      </w:r>
      <w:r>
        <w:rPr>
          <w:rFonts w:cstheme="minorHAnsi"/>
          <w:color w:val="000000" w:themeColor="text1"/>
          <w:sz w:val="24"/>
          <w:szCs w:val="24"/>
        </w:rPr>
        <w:t xml:space="preserve"> </w:t>
      </w:r>
      <w:proofErr w:type="spellStart"/>
      <w:r>
        <w:rPr>
          <w:rFonts w:cstheme="minorHAnsi"/>
          <w:color w:val="000000" w:themeColor="text1"/>
          <w:sz w:val="24"/>
          <w:szCs w:val="24"/>
        </w:rPr>
        <w:t>vb</w:t>
      </w:r>
      <w:proofErr w:type="spellEnd"/>
      <w:r>
        <w:rPr>
          <w:rFonts w:cstheme="minorHAnsi"/>
          <w:color w:val="000000" w:themeColor="text1"/>
          <w:sz w:val="24"/>
          <w:szCs w:val="24"/>
        </w:rPr>
        <w:t xml:space="preserve"> gibi</w:t>
      </w:r>
      <w:r w:rsidRPr="00E80F1B">
        <w:rPr>
          <w:rFonts w:cstheme="minorHAnsi"/>
          <w:color w:val="000000" w:themeColor="text1"/>
          <w:sz w:val="24"/>
          <w:szCs w:val="24"/>
        </w:rPr>
        <w:t xml:space="preserve"> gündemler</w:t>
      </w:r>
      <w:r>
        <w:rPr>
          <w:rFonts w:cstheme="minorHAnsi"/>
          <w:color w:val="000000" w:themeColor="text1"/>
          <w:sz w:val="24"/>
          <w:szCs w:val="24"/>
        </w:rPr>
        <w:t xml:space="preserve">, son olarak ortaöğretim sisteminde yapılan değişiklikler </w:t>
      </w:r>
      <w:r>
        <w:rPr>
          <w:rFonts w:cstheme="minorHAnsi"/>
          <w:sz w:val="24"/>
          <w:szCs w:val="24"/>
        </w:rPr>
        <w:t>2018-2019 eğitim öğretim yılında</w:t>
      </w:r>
      <w:r>
        <w:rPr>
          <w:rFonts w:cstheme="minorHAnsi"/>
          <w:color w:val="000000" w:themeColor="text1"/>
          <w:sz w:val="24"/>
          <w:szCs w:val="24"/>
        </w:rPr>
        <w:t xml:space="preserve"> öne çıkan </w:t>
      </w:r>
      <w:r w:rsidRPr="00E80F1B">
        <w:rPr>
          <w:rFonts w:cstheme="minorHAnsi"/>
          <w:color w:val="000000" w:themeColor="text1"/>
          <w:sz w:val="24"/>
          <w:szCs w:val="24"/>
        </w:rPr>
        <w:t>tartışma başlıklarını olmuştur.</w:t>
      </w:r>
      <w:proofErr w:type="gramEnd"/>
    </w:p>
    <w:p w:rsidR="00923567" w:rsidRPr="001F0B76" w:rsidRDefault="00923567" w:rsidP="00923567">
      <w:pPr>
        <w:ind w:firstLine="357"/>
        <w:rPr>
          <w:sz w:val="24"/>
          <w:szCs w:val="24"/>
        </w:rPr>
      </w:pPr>
      <w:r w:rsidRPr="00F77B5A">
        <w:rPr>
          <w:rFonts w:cs="Calibri"/>
          <w:color w:val="000000" w:themeColor="text1"/>
          <w:sz w:val="24"/>
          <w:szCs w:val="24"/>
        </w:rPr>
        <w:t xml:space="preserve">Bugün eğitim sistemimiz toplumsal cinsiyet eşitliğinden oldukça uzak ve giderek dinsel içerikler kazanan muhafazakâr egemen ideolojinin </w:t>
      </w:r>
      <w:r>
        <w:rPr>
          <w:rFonts w:cs="Calibri"/>
          <w:color w:val="000000" w:themeColor="text1"/>
          <w:sz w:val="24"/>
          <w:szCs w:val="24"/>
        </w:rPr>
        <w:t xml:space="preserve">yoğun baskısı ve </w:t>
      </w:r>
      <w:r w:rsidRPr="00F77B5A">
        <w:rPr>
          <w:rFonts w:cs="Calibri"/>
          <w:color w:val="000000" w:themeColor="text1"/>
          <w:sz w:val="24"/>
          <w:szCs w:val="24"/>
        </w:rPr>
        <w:t xml:space="preserve">denetimi altındadır. </w:t>
      </w:r>
      <w:r w:rsidRPr="00E36811">
        <w:rPr>
          <w:sz w:val="24"/>
          <w:szCs w:val="24"/>
        </w:rPr>
        <w:t xml:space="preserve">Toplumsal yaşamın her alanında görülen cinsiyetçilik ve cinsiyetçi uygulamaların en yoğun görüldüğü alanların başında eğitim gelmektedir. </w:t>
      </w:r>
      <w:r>
        <w:rPr>
          <w:sz w:val="24"/>
          <w:szCs w:val="24"/>
        </w:rPr>
        <w:t>E</w:t>
      </w:r>
      <w:r w:rsidRPr="001F0B76">
        <w:rPr>
          <w:sz w:val="24"/>
          <w:szCs w:val="24"/>
        </w:rPr>
        <w:t>ğitim sisteminde ve toplumsal yaşamda benimsenen tekçi anlayış</w:t>
      </w:r>
      <w:r>
        <w:rPr>
          <w:sz w:val="24"/>
          <w:szCs w:val="24"/>
        </w:rPr>
        <w:t xml:space="preserve">, farklı inanç, kimlik ve mezhepleri yok saymayı ısrarla </w:t>
      </w:r>
      <w:r w:rsidRPr="001F0B76">
        <w:rPr>
          <w:sz w:val="24"/>
          <w:szCs w:val="24"/>
        </w:rPr>
        <w:t>sürdürmekte</w:t>
      </w:r>
      <w:r>
        <w:rPr>
          <w:sz w:val="24"/>
          <w:szCs w:val="24"/>
        </w:rPr>
        <w:t xml:space="preserve">dir. </w:t>
      </w:r>
      <w:r w:rsidRPr="001F0B76">
        <w:rPr>
          <w:sz w:val="24"/>
          <w:szCs w:val="24"/>
        </w:rPr>
        <w:t>Türkiye</w:t>
      </w:r>
      <w:r>
        <w:rPr>
          <w:sz w:val="24"/>
          <w:szCs w:val="24"/>
        </w:rPr>
        <w:t xml:space="preserve">’nin </w:t>
      </w:r>
      <w:r w:rsidRPr="001F0B76">
        <w:rPr>
          <w:sz w:val="24"/>
          <w:szCs w:val="24"/>
        </w:rPr>
        <w:t>laik</w:t>
      </w:r>
      <w:r>
        <w:rPr>
          <w:sz w:val="24"/>
          <w:szCs w:val="24"/>
        </w:rPr>
        <w:t>, bilimsel</w:t>
      </w:r>
      <w:r w:rsidRPr="001F0B76">
        <w:rPr>
          <w:sz w:val="24"/>
          <w:szCs w:val="24"/>
        </w:rPr>
        <w:t xml:space="preserve"> eğitim konusunda olduğu gibi, anadilinde eğitim konusunda</w:t>
      </w:r>
      <w:r>
        <w:rPr>
          <w:sz w:val="24"/>
          <w:szCs w:val="24"/>
        </w:rPr>
        <w:t xml:space="preserve">ki olumsuz sicili aynen devam etmektedir. </w:t>
      </w:r>
    </w:p>
    <w:p w:rsidR="00E80F1B" w:rsidRPr="00E80F1B" w:rsidRDefault="00976376" w:rsidP="00E80F1B">
      <w:pPr>
        <w:pStyle w:val="ListeParagraf"/>
        <w:spacing w:after="0" w:line="240" w:lineRule="auto"/>
        <w:ind w:left="0" w:firstLine="426"/>
        <w:jc w:val="both"/>
        <w:rPr>
          <w:rFonts w:cstheme="minorHAnsi"/>
          <w:color w:val="000000" w:themeColor="text1"/>
          <w:sz w:val="24"/>
          <w:szCs w:val="24"/>
        </w:rPr>
      </w:pPr>
      <w:proofErr w:type="gramStart"/>
      <w:r>
        <w:rPr>
          <w:rFonts w:cstheme="minorHAnsi"/>
          <w:sz w:val="24"/>
          <w:szCs w:val="24"/>
        </w:rPr>
        <w:t>Eğitim sisteminin yıllardır çözüm bekleyen sorunları arasında yer alan i</w:t>
      </w:r>
      <w:r w:rsidR="005E5ADE" w:rsidRPr="008546D3">
        <w:rPr>
          <w:rFonts w:cstheme="minorHAnsi"/>
          <w:sz w:val="24"/>
          <w:szCs w:val="24"/>
        </w:rPr>
        <w:t>kili öğretim, niteliksiz eğitim hizmeti, eğitimi özelleştirme</w:t>
      </w:r>
      <w:r>
        <w:rPr>
          <w:rFonts w:cstheme="minorHAnsi"/>
          <w:sz w:val="24"/>
          <w:szCs w:val="24"/>
        </w:rPr>
        <w:t xml:space="preserve"> adımları, </w:t>
      </w:r>
      <w:r w:rsidR="005E5ADE" w:rsidRPr="008546D3">
        <w:rPr>
          <w:rFonts w:cstheme="minorHAnsi"/>
          <w:sz w:val="24"/>
          <w:szCs w:val="24"/>
        </w:rPr>
        <w:t xml:space="preserve">kalabalık sınıflar, karma eğitim karşıtı uygulamalar, taşımalı eğitim, </w:t>
      </w:r>
      <w:r w:rsidR="005E5ADE">
        <w:rPr>
          <w:rFonts w:cstheme="minorHAnsi"/>
          <w:sz w:val="24"/>
          <w:szCs w:val="24"/>
        </w:rPr>
        <w:t xml:space="preserve">fiziki </w:t>
      </w:r>
      <w:r w:rsidR="005E5ADE" w:rsidRPr="008546D3">
        <w:rPr>
          <w:rFonts w:cstheme="minorHAnsi"/>
          <w:sz w:val="24"/>
          <w:szCs w:val="24"/>
        </w:rPr>
        <w:t xml:space="preserve">altyapısı </w:t>
      </w:r>
      <w:r w:rsidR="00E80F1B">
        <w:rPr>
          <w:rFonts w:cstheme="minorHAnsi"/>
          <w:sz w:val="24"/>
          <w:szCs w:val="24"/>
        </w:rPr>
        <w:t xml:space="preserve">yetersiz </w:t>
      </w:r>
      <w:r w:rsidR="005E5ADE" w:rsidRPr="008546D3">
        <w:rPr>
          <w:rFonts w:cstheme="minorHAnsi"/>
          <w:sz w:val="24"/>
          <w:szCs w:val="24"/>
        </w:rPr>
        <w:t xml:space="preserve">okullar, okullarda </w:t>
      </w:r>
      <w:r w:rsidR="005E5ADE">
        <w:rPr>
          <w:rFonts w:cstheme="minorHAnsi"/>
          <w:sz w:val="24"/>
          <w:szCs w:val="24"/>
        </w:rPr>
        <w:t>öğrenciler arasında ve öğretmenlere yönelik şiddet</w:t>
      </w:r>
      <w:r>
        <w:rPr>
          <w:rFonts w:cstheme="minorHAnsi"/>
          <w:sz w:val="24"/>
          <w:szCs w:val="24"/>
        </w:rPr>
        <w:t xml:space="preserve">, </w:t>
      </w:r>
      <w:r w:rsidR="005E5ADE">
        <w:rPr>
          <w:rFonts w:cstheme="minorHAnsi"/>
          <w:sz w:val="24"/>
          <w:szCs w:val="24"/>
        </w:rPr>
        <w:t xml:space="preserve">öğrencilerin MEB eliyle </w:t>
      </w:r>
      <w:r w:rsidR="005E5ADE" w:rsidRPr="008546D3">
        <w:rPr>
          <w:rFonts w:cstheme="minorHAnsi"/>
          <w:sz w:val="24"/>
          <w:szCs w:val="24"/>
        </w:rPr>
        <w:t xml:space="preserve">dini cemaat ve vakıfların </w:t>
      </w:r>
      <w:r w:rsidR="005E5ADE">
        <w:rPr>
          <w:rFonts w:cstheme="minorHAnsi"/>
          <w:sz w:val="24"/>
          <w:szCs w:val="24"/>
        </w:rPr>
        <w:t xml:space="preserve">siyasal istismarına açık hale getirilmesi, mülakata dayalı </w:t>
      </w:r>
      <w:r w:rsidR="005E5ADE" w:rsidRPr="008546D3">
        <w:rPr>
          <w:rFonts w:cstheme="minorHAnsi"/>
          <w:sz w:val="24"/>
          <w:szCs w:val="24"/>
        </w:rPr>
        <w:t>sözleşmeli öğretmenlik</w:t>
      </w:r>
      <w:r>
        <w:rPr>
          <w:rFonts w:cstheme="minorHAnsi"/>
          <w:sz w:val="24"/>
          <w:szCs w:val="24"/>
        </w:rPr>
        <w:t xml:space="preserve"> uygulaması, </w:t>
      </w:r>
      <w:r>
        <w:rPr>
          <w:rFonts w:cstheme="minorHAnsi"/>
          <w:color w:val="000000" w:themeColor="text1"/>
          <w:sz w:val="24"/>
          <w:szCs w:val="24"/>
        </w:rPr>
        <w:t xml:space="preserve">norm kadro ve tayinlerde yaşanan sorunlar,  </w:t>
      </w:r>
      <w:r w:rsidR="005E5ADE" w:rsidRPr="008546D3">
        <w:rPr>
          <w:rFonts w:cstheme="minorHAnsi"/>
          <w:sz w:val="24"/>
          <w:szCs w:val="24"/>
        </w:rPr>
        <w:t>ataması yapılmayan öğretmenler</w:t>
      </w:r>
      <w:r w:rsidR="005E5ADE">
        <w:rPr>
          <w:rFonts w:cstheme="minorHAnsi"/>
          <w:sz w:val="24"/>
          <w:szCs w:val="24"/>
        </w:rPr>
        <w:t xml:space="preserve"> </w:t>
      </w:r>
      <w:r w:rsidR="00352B53">
        <w:rPr>
          <w:rFonts w:cstheme="minorHAnsi"/>
          <w:sz w:val="24"/>
          <w:szCs w:val="24"/>
        </w:rPr>
        <w:t>vb.</w:t>
      </w:r>
      <w:r w:rsidR="005E5ADE">
        <w:rPr>
          <w:rFonts w:cstheme="minorHAnsi"/>
          <w:sz w:val="24"/>
          <w:szCs w:val="24"/>
        </w:rPr>
        <w:t xml:space="preserve"> </w:t>
      </w:r>
      <w:r w:rsidR="005E5ADE" w:rsidRPr="008546D3">
        <w:rPr>
          <w:rFonts w:cstheme="minorHAnsi"/>
          <w:sz w:val="24"/>
          <w:szCs w:val="24"/>
        </w:rPr>
        <w:t>gibi</w:t>
      </w:r>
      <w:r w:rsidR="005E5ADE">
        <w:rPr>
          <w:rFonts w:cstheme="minorHAnsi"/>
          <w:sz w:val="24"/>
          <w:szCs w:val="24"/>
        </w:rPr>
        <w:t xml:space="preserve"> sorun</w:t>
      </w:r>
      <w:r>
        <w:rPr>
          <w:rFonts w:cstheme="minorHAnsi"/>
          <w:sz w:val="24"/>
          <w:szCs w:val="24"/>
        </w:rPr>
        <w:t xml:space="preserve">lar bu yıl da çözümsüz bırakılmıştır. </w:t>
      </w:r>
      <w:proofErr w:type="gramEnd"/>
    </w:p>
    <w:p w:rsidR="00FA264C" w:rsidRDefault="001F26DA" w:rsidP="0093000A">
      <w:pPr>
        <w:ind w:firstLine="426"/>
        <w:rPr>
          <w:rFonts w:cs="Calibri"/>
          <w:sz w:val="24"/>
          <w:szCs w:val="24"/>
        </w:rPr>
      </w:pPr>
      <w:r w:rsidRPr="008546D3">
        <w:rPr>
          <w:rFonts w:cstheme="minorHAnsi"/>
          <w:sz w:val="24"/>
          <w:szCs w:val="24"/>
        </w:rPr>
        <w:t xml:space="preserve">Eğitimde yaşanan ve yapısal hale gelen sorunlar her </w:t>
      </w:r>
      <w:r w:rsidRPr="008546D3">
        <w:rPr>
          <w:sz w:val="24"/>
          <w:szCs w:val="24"/>
        </w:rPr>
        <w:t>ne kadar görmezden gelinmeye çalışılsa da, eğitim sorunu halkın en temel gündemini oluşturmayı sürdürm</w:t>
      </w:r>
      <w:r>
        <w:rPr>
          <w:sz w:val="24"/>
          <w:szCs w:val="24"/>
        </w:rPr>
        <w:t>ektedir. Çocuklar</w:t>
      </w:r>
      <w:r w:rsidRPr="005E2803">
        <w:rPr>
          <w:sz w:val="24"/>
          <w:szCs w:val="24"/>
        </w:rPr>
        <w:t xml:space="preserve"> eğitim hakkından eşit koşullarda yararlanamam</w:t>
      </w:r>
      <w:r>
        <w:rPr>
          <w:sz w:val="24"/>
          <w:szCs w:val="24"/>
        </w:rPr>
        <w:t xml:space="preserve">akta, </w:t>
      </w:r>
      <w:r w:rsidRPr="005E2803">
        <w:rPr>
          <w:sz w:val="24"/>
          <w:szCs w:val="24"/>
        </w:rPr>
        <w:t>çocuk yaşta evlen</w:t>
      </w:r>
      <w:r>
        <w:rPr>
          <w:sz w:val="24"/>
          <w:szCs w:val="24"/>
        </w:rPr>
        <w:t xml:space="preserve">menin önüne geçen adımlar atılmamaktadır. </w:t>
      </w:r>
      <w:r>
        <w:rPr>
          <w:rFonts w:cs="Calibri"/>
          <w:sz w:val="24"/>
          <w:szCs w:val="24"/>
        </w:rPr>
        <w:t>Y</w:t>
      </w:r>
      <w:r w:rsidRPr="00CD658F">
        <w:rPr>
          <w:rFonts w:cs="Calibri"/>
          <w:sz w:val="24"/>
          <w:szCs w:val="24"/>
        </w:rPr>
        <w:t>oksul, emekçi ailelerin çocukları başta olmak üzere, kız çocukları, kırsal kesimde yaşayan çocuklar; eğitim hakkından eşit koşullarda ve parasız olarak yararlanam</w:t>
      </w:r>
      <w:r w:rsidRPr="00CD658F">
        <w:rPr>
          <w:rFonts w:cs="Calibri"/>
        </w:rPr>
        <w:t>a</w:t>
      </w:r>
      <w:r>
        <w:rPr>
          <w:rFonts w:cs="Calibri"/>
        </w:rPr>
        <w:t xml:space="preserve">maktadır. </w:t>
      </w:r>
      <w:r w:rsidRPr="00CD658F">
        <w:rPr>
          <w:rFonts w:cs="Calibri"/>
          <w:sz w:val="24"/>
          <w:szCs w:val="24"/>
        </w:rPr>
        <w:t xml:space="preserve">Bölgesel, cinsel, sınıfsal vb. eşitsizlikler, anadilinde eğitim gibi en temel sorunlar iktidarın çözmek bir yana daha da derinleştirdiği temel sorunlar </w:t>
      </w:r>
      <w:r w:rsidR="00FA264C">
        <w:rPr>
          <w:rFonts w:cs="Calibri"/>
          <w:sz w:val="24"/>
          <w:szCs w:val="24"/>
        </w:rPr>
        <w:t xml:space="preserve">çözülmek bir yana daha da derinleşmiştir. </w:t>
      </w:r>
    </w:p>
    <w:p w:rsidR="002A3790" w:rsidRDefault="0093000A" w:rsidP="00717B05">
      <w:pPr>
        <w:widowControl w:val="0"/>
        <w:shd w:val="clear" w:color="auto" w:fill="FFFFFF"/>
        <w:autoSpaceDE w:val="0"/>
        <w:autoSpaceDN w:val="0"/>
        <w:adjustRightInd w:val="0"/>
        <w:ind w:firstLine="426"/>
        <w:rPr>
          <w:sz w:val="24"/>
          <w:szCs w:val="24"/>
        </w:rPr>
      </w:pPr>
      <w:r w:rsidRPr="00751ED7">
        <w:rPr>
          <w:rFonts w:cstheme="minorHAnsi"/>
          <w:iCs/>
          <w:sz w:val="24"/>
          <w:szCs w:val="24"/>
        </w:rPr>
        <w:t xml:space="preserve">MEB tarafından </w:t>
      </w:r>
      <w:r w:rsidRPr="00751ED7">
        <w:rPr>
          <w:rFonts w:ascii="Calibri" w:hAnsi="Calibri" w:cs="Calibri"/>
          <w:sz w:val="24"/>
          <w:szCs w:val="24"/>
        </w:rPr>
        <w:t xml:space="preserve">4+4+4 sonrasında zorunlu eğitim süresinin </w:t>
      </w:r>
      <w:r w:rsidRPr="0093000A">
        <w:rPr>
          <w:rFonts w:ascii="Calibri" w:hAnsi="Calibri" w:cs="Calibri"/>
          <w:sz w:val="24"/>
          <w:szCs w:val="24"/>
        </w:rPr>
        <w:t>12 yıl</w:t>
      </w:r>
      <w:r w:rsidRPr="00751ED7">
        <w:rPr>
          <w:rFonts w:ascii="Calibri" w:hAnsi="Calibri" w:cs="Calibri"/>
          <w:sz w:val="24"/>
          <w:szCs w:val="24"/>
        </w:rPr>
        <w:t xml:space="preserve">a çıktığı iddia edilmesine rağmen, 2018 yılında ortalama eğitim süresi </w:t>
      </w:r>
      <w:r w:rsidRPr="002A3790">
        <w:rPr>
          <w:rFonts w:ascii="Calibri" w:hAnsi="Calibri" w:cs="Calibri"/>
          <w:b/>
          <w:sz w:val="24"/>
          <w:szCs w:val="24"/>
        </w:rPr>
        <w:t>8,2 yıl</w:t>
      </w:r>
      <w:r w:rsidRPr="00751ED7">
        <w:rPr>
          <w:rFonts w:ascii="Calibri" w:hAnsi="Calibri" w:cs="Calibri"/>
          <w:sz w:val="24"/>
          <w:szCs w:val="24"/>
        </w:rPr>
        <w:t xml:space="preserve"> olarak gerçekleşmiş, 2019 yılı hedefi ise </w:t>
      </w:r>
      <w:r w:rsidRPr="002A3790">
        <w:rPr>
          <w:rFonts w:ascii="Calibri" w:hAnsi="Calibri" w:cs="Calibri"/>
          <w:b/>
          <w:sz w:val="24"/>
          <w:szCs w:val="24"/>
        </w:rPr>
        <w:t>9,1 yıl</w:t>
      </w:r>
      <w:r w:rsidRPr="00751ED7">
        <w:rPr>
          <w:rFonts w:ascii="Calibri" w:hAnsi="Calibri" w:cs="Calibri"/>
          <w:sz w:val="24"/>
          <w:szCs w:val="24"/>
        </w:rPr>
        <w:t xml:space="preserve"> olarak belirlenmiştir.</w:t>
      </w:r>
      <w:r>
        <w:rPr>
          <w:rFonts w:ascii="Calibri" w:hAnsi="Calibri" w:cs="Calibri"/>
          <w:sz w:val="24"/>
          <w:szCs w:val="24"/>
        </w:rPr>
        <w:t xml:space="preserve"> </w:t>
      </w:r>
      <w:r w:rsidR="00717B05">
        <w:rPr>
          <w:sz w:val="24"/>
          <w:szCs w:val="24"/>
        </w:rPr>
        <w:t xml:space="preserve">15 Temmuz 2016 sonrasında tek bir kadrolu öğretmen ataması yapılmazken, Nisan 2019 itibariyle MEB bünyesinde görev yapan sözleşmeli öğretmen sayısı </w:t>
      </w:r>
      <w:r w:rsidR="00717B05">
        <w:rPr>
          <w:b/>
          <w:sz w:val="24"/>
          <w:szCs w:val="24"/>
        </w:rPr>
        <w:t>83</w:t>
      </w:r>
      <w:r w:rsidR="00717B05" w:rsidRPr="009E0EF2">
        <w:rPr>
          <w:b/>
          <w:sz w:val="24"/>
          <w:szCs w:val="24"/>
        </w:rPr>
        <w:t xml:space="preserve"> bin</w:t>
      </w:r>
      <w:r w:rsidR="00717B05">
        <w:rPr>
          <w:b/>
          <w:sz w:val="24"/>
          <w:szCs w:val="24"/>
        </w:rPr>
        <w:t xml:space="preserve"> 366</w:t>
      </w:r>
      <w:r w:rsidR="00717B05" w:rsidRPr="0093000A">
        <w:rPr>
          <w:sz w:val="24"/>
          <w:szCs w:val="24"/>
        </w:rPr>
        <w:t xml:space="preserve">, </w:t>
      </w:r>
      <w:r w:rsidR="00717B05">
        <w:rPr>
          <w:sz w:val="24"/>
          <w:szCs w:val="24"/>
        </w:rPr>
        <w:t xml:space="preserve">ücretli öğretmen sayısı ise </w:t>
      </w:r>
      <w:r w:rsidR="00717B05" w:rsidRPr="0093000A">
        <w:rPr>
          <w:b/>
          <w:sz w:val="24"/>
          <w:szCs w:val="24"/>
        </w:rPr>
        <w:t>92 bin</w:t>
      </w:r>
      <w:r w:rsidR="00717B05">
        <w:rPr>
          <w:sz w:val="24"/>
          <w:szCs w:val="24"/>
        </w:rPr>
        <w:t xml:space="preserve">dir. MEB, öğretmen atamalarına </w:t>
      </w:r>
      <w:r w:rsidR="00717B05" w:rsidRPr="00D2111A">
        <w:rPr>
          <w:sz w:val="24"/>
          <w:szCs w:val="24"/>
        </w:rPr>
        <w:t xml:space="preserve">mülakat </w:t>
      </w:r>
      <w:proofErr w:type="gramStart"/>
      <w:r w:rsidR="00717B05" w:rsidRPr="00D2111A">
        <w:rPr>
          <w:sz w:val="24"/>
          <w:szCs w:val="24"/>
        </w:rPr>
        <w:t>kriteri</w:t>
      </w:r>
      <w:proofErr w:type="gramEnd"/>
      <w:r w:rsidR="00717B05" w:rsidRPr="00D2111A">
        <w:rPr>
          <w:sz w:val="24"/>
          <w:szCs w:val="24"/>
        </w:rPr>
        <w:t xml:space="preserve"> </w:t>
      </w:r>
      <w:r w:rsidR="00717B05">
        <w:rPr>
          <w:sz w:val="24"/>
          <w:szCs w:val="24"/>
        </w:rPr>
        <w:t xml:space="preserve">getirerek öğretmen atamalarında siyasi torpil ve kayırmacılığı ön plana çıkarmış, </w:t>
      </w:r>
      <w:proofErr w:type="spellStart"/>
      <w:r w:rsidR="00717B05">
        <w:rPr>
          <w:sz w:val="24"/>
          <w:szCs w:val="24"/>
        </w:rPr>
        <w:t>KPSS’de</w:t>
      </w:r>
      <w:proofErr w:type="spellEnd"/>
      <w:r w:rsidR="00717B05">
        <w:rPr>
          <w:sz w:val="24"/>
          <w:szCs w:val="24"/>
        </w:rPr>
        <w:t xml:space="preserve"> birinci olan ya da dereceye giren çok sayıda öğretmen adayı mülakat komisyonları tarafından haksız şekillerde elenmiştir. </w:t>
      </w:r>
    </w:p>
    <w:p w:rsidR="00717B05" w:rsidRDefault="00717B05" w:rsidP="00717B05">
      <w:pPr>
        <w:widowControl w:val="0"/>
        <w:shd w:val="clear" w:color="auto" w:fill="FFFFFF"/>
        <w:autoSpaceDE w:val="0"/>
        <w:autoSpaceDN w:val="0"/>
        <w:adjustRightInd w:val="0"/>
        <w:ind w:firstLine="426"/>
        <w:rPr>
          <w:rFonts w:ascii="Calibri" w:hAnsi="Calibri" w:cs="Calibri"/>
          <w:sz w:val="24"/>
          <w:szCs w:val="24"/>
        </w:rPr>
      </w:pPr>
      <w:r>
        <w:rPr>
          <w:rFonts w:cstheme="minorHAnsi"/>
          <w:sz w:val="24"/>
          <w:szCs w:val="24"/>
        </w:rPr>
        <w:t xml:space="preserve">MEB’in resmi verilerine göre ülke çapında görev yapan </w:t>
      </w:r>
      <w:r w:rsidRPr="00AF48C5">
        <w:rPr>
          <w:rFonts w:cstheme="minorHAnsi"/>
          <w:b/>
          <w:sz w:val="24"/>
          <w:szCs w:val="24"/>
        </w:rPr>
        <w:t xml:space="preserve">920 bin 524 </w:t>
      </w:r>
      <w:r>
        <w:rPr>
          <w:rFonts w:cstheme="minorHAnsi"/>
          <w:sz w:val="24"/>
          <w:szCs w:val="24"/>
        </w:rPr>
        <w:t xml:space="preserve">öğretmenin </w:t>
      </w:r>
      <w:r w:rsidRPr="00AF48C5">
        <w:rPr>
          <w:rFonts w:cstheme="minorHAnsi"/>
          <w:b/>
          <w:sz w:val="24"/>
          <w:szCs w:val="24"/>
        </w:rPr>
        <w:t>yüzde 66</w:t>
      </w:r>
      <w:r>
        <w:rPr>
          <w:rFonts w:cstheme="minorHAnsi"/>
          <w:sz w:val="24"/>
          <w:szCs w:val="24"/>
        </w:rPr>
        <w:t>’sı (</w:t>
      </w:r>
      <w:r w:rsidRPr="00AF48C5">
        <w:rPr>
          <w:rFonts w:cstheme="minorHAnsi"/>
          <w:b/>
          <w:sz w:val="24"/>
          <w:szCs w:val="24"/>
        </w:rPr>
        <w:t>607 bin 604</w:t>
      </w:r>
      <w:r>
        <w:rPr>
          <w:rFonts w:cstheme="minorHAnsi"/>
          <w:sz w:val="24"/>
          <w:szCs w:val="24"/>
        </w:rPr>
        <w:t xml:space="preserve">) son 17 yıl içinde atanmıştır. MEB bünyesinde görev yapan Buna karşın, 17 yıl içinde </w:t>
      </w:r>
      <w:proofErr w:type="spellStart"/>
      <w:r w:rsidRPr="00FE28CF">
        <w:rPr>
          <w:rFonts w:cstheme="minorHAnsi"/>
          <w:sz w:val="24"/>
          <w:szCs w:val="24"/>
        </w:rPr>
        <w:t>KPSS’ye</w:t>
      </w:r>
      <w:proofErr w:type="spellEnd"/>
      <w:r w:rsidRPr="00FE28CF">
        <w:rPr>
          <w:rFonts w:cstheme="minorHAnsi"/>
          <w:sz w:val="24"/>
          <w:szCs w:val="24"/>
        </w:rPr>
        <w:t xml:space="preserve"> giren her </w:t>
      </w:r>
      <w:r w:rsidRPr="001B713E">
        <w:rPr>
          <w:rFonts w:cstheme="minorHAnsi"/>
          <w:sz w:val="24"/>
          <w:szCs w:val="24"/>
        </w:rPr>
        <w:t>100</w:t>
      </w:r>
      <w:r w:rsidRPr="00B03ACE">
        <w:rPr>
          <w:rFonts w:cstheme="minorHAnsi"/>
          <w:b/>
          <w:sz w:val="24"/>
          <w:szCs w:val="24"/>
        </w:rPr>
        <w:t xml:space="preserve"> </w:t>
      </w:r>
      <w:r w:rsidRPr="00FE28CF">
        <w:rPr>
          <w:rFonts w:cstheme="minorHAnsi"/>
          <w:sz w:val="24"/>
          <w:szCs w:val="24"/>
        </w:rPr>
        <w:t xml:space="preserve">öğretmenden </w:t>
      </w:r>
      <w:r>
        <w:rPr>
          <w:rFonts w:cstheme="minorHAnsi"/>
          <w:sz w:val="24"/>
          <w:szCs w:val="24"/>
        </w:rPr>
        <w:t xml:space="preserve">sadece </w:t>
      </w:r>
      <w:r w:rsidRPr="001B713E">
        <w:rPr>
          <w:rFonts w:cstheme="minorHAnsi"/>
          <w:sz w:val="24"/>
          <w:szCs w:val="24"/>
        </w:rPr>
        <w:t>1</w:t>
      </w:r>
      <w:r>
        <w:rPr>
          <w:rFonts w:cstheme="minorHAnsi"/>
          <w:sz w:val="24"/>
          <w:szCs w:val="24"/>
        </w:rPr>
        <w:t>6</w:t>
      </w:r>
      <w:r w:rsidRPr="001B713E">
        <w:rPr>
          <w:rFonts w:cstheme="minorHAnsi"/>
          <w:sz w:val="24"/>
          <w:szCs w:val="24"/>
        </w:rPr>
        <w:t>’</w:t>
      </w:r>
      <w:r>
        <w:rPr>
          <w:rFonts w:cstheme="minorHAnsi"/>
          <w:sz w:val="24"/>
          <w:szCs w:val="24"/>
        </w:rPr>
        <w:t xml:space="preserve">sı öğretmen olarak atanırken, </w:t>
      </w:r>
      <w:r w:rsidRPr="00FE28CF">
        <w:rPr>
          <w:rFonts w:cstheme="minorHAnsi"/>
          <w:sz w:val="24"/>
          <w:szCs w:val="24"/>
        </w:rPr>
        <w:t xml:space="preserve">geriye kalan </w:t>
      </w:r>
      <w:r w:rsidRPr="001B713E">
        <w:rPr>
          <w:rFonts w:cstheme="minorHAnsi"/>
          <w:sz w:val="24"/>
          <w:szCs w:val="24"/>
        </w:rPr>
        <w:t>8</w:t>
      </w:r>
      <w:r>
        <w:rPr>
          <w:rFonts w:cstheme="minorHAnsi"/>
          <w:sz w:val="24"/>
          <w:szCs w:val="24"/>
        </w:rPr>
        <w:t>4</w:t>
      </w:r>
      <w:r w:rsidRPr="00FE28CF">
        <w:rPr>
          <w:rFonts w:cstheme="minorHAnsi"/>
          <w:sz w:val="24"/>
          <w:szCs w:val="24"/>
        </w:rPr>
        <w:t xml:space="preserve"> işsiz öğretmen ya tekrar sınava girmek ya da başka alanlarda çalışmak zorunda bırakıl</w:t>
      </w:r>
      <w:r>
        <w:rPr>
          <w:rFonts w:cstheme="minorHAnsi"/>
          <w:sz w:val="24"/>
          <w:szCs w:val="24"/>
        </w:rPr>
        <w:t xml:space="preserve">mıştır. </w:t>
      </w:r>
    </w:p>
    <w:p w:rsidR="002A3790" w:rsidRDefault="002A3790" w:rsidP="002A3790">
      <w:pPr>
        <w:ind w:firstLine="426"/>
        <w:rPr>
          <w:color w:val="000000" w:themeColor="text1"/>
          <w:sz w:val="24"/>
        </w:rPr>
      </w:pPr>
      <w:r w:rsidRPr="000D0E08">
        <w:rPr>
          <w:color w:val="000000" w:themeColor="text1"/>
          <w:sz w:val="24"/>
        </w:rPr>
        <w:lastRenderedPageBreak/>
        <w:t xml:space="preserve">2018-2019 eğitim öğretim yılı itibarıyla Türkiye’de </w:t>
      </w:r>
      <w:r w:rsidRPr="007E5F35">
        <w:rPr>
          <w:b/>
          <w:color w:val="000000" w:themeColor="text1"/>
          <w:sz w:val="24"/>
        </w:rPr>
        <w:t>54 bin 732</w:t>
      </w:r>
      <w:r>
        <w:rPr>
          <w:color w:val="000000" w:themeColor="text1"/>
          <w:sz w:val="24"/>
        </w:rPr>
        <w:t xml:space="preserve"> resmi, </w:t>
      </w:r>
      <w:r w:rsidRPr="003D2267">
        <w:rPr>
          <w:b/>
          <w:color w:val="000000" w:themeColor="text1"/>
          <w:sz w:val="24"/>
        </w:rPr>
        <w:t>13 bin 679</w:t>
      </w:r>
      <w:r w:rsidRPr="000D0E08">
        <w:rPr>
          <w:color w:val="000000" w:themeColor="text1"/>
          <w:sz w:val="24"/>
        </w:rPr>
        <w:t xml:space="preserve"> özel okul bulunmaktadır.</w:t>
      </w:r>
      <w:r>
        <w:rPr>
          <w:color w:val="000000" w:themeColor="text1"/>
          <w:sz w:val="24"/>
        </w:rPr>
        <w:t xml:space="preserve"> 2003 yılında özel okulların resmi okullara oranı </w:t>
      </w:r>
      <w:r w:rsidRPr="00CC770A">
        <w:rPr>
          <w:b/>
          <w:color w:val="000000" w:themeColor="text1"/>
          <w:sz w:val="24"/>
        </w:rPr>
        <w:t>yüzde 2</w:t>
      </w:r>
      <w:r>
        <w:rPr>
          <w:color w:val="000000" w:themeColor="text1"/>
          <w:sz w:val="24"/>
        </w:rPr>
        <w:t xml:space="preserve"> iken, bugün bu oran </w:t>
      </w:r>
      <w:r w:rsidRPr="007E5F35">
        <w:rPr>
          <w:b/>
          <w:color w:val="000000" w:themeColor="text1"/>
          <w:sz w:val="24"/>
        </w:rPr>
        <w:t>yüzde 25</w:t>
      </w:r>
      <w:r>
        <w:rPr>
          <w:color w:val="000000" w:themeColor="text1"/>
          <w:sz w:val="24"/>
        </w:rPr>
        <w:t xml:space="preserve">’e çıkarak tüm zamanların rekoru kırılmıştır. </w:t>
      </w:r>
      <w:r w:rsidRPr="000D0E08">
        <w:rPr>
          <w:color w:val="000000" w:themeColor="text1"/>
          <w:sz w:val="24"/>
        </w:rPr>
        <w:t>200</w:t>
      </w:r>
      <w:r>
        <w:rPr>
          <w:color w:val="000000" w:themeColor="text1"/>
          <w:sz w:val="24"/>
        </w:rPr>
        <w:t>2</w:t>
      </w:r>
      <w:r w:rsidRPr="000D0E08">
        <w:rPr>
          <w:color w:val="000000" w:themeColor="text1"/>
          <w:sz w:val="24"/>
        </w:rPr>
        <w:t>-200</w:t>
      </w:r>
      <w:r>
        <w:rPr>
          <w:color w:val="000000" w:themeColor="text1"/>
          <w:sz w:val="24"/>
        </w:rPr>
        <w:t>3</w:t>
      </w:r>
      <w:r w:rsidRPr="000D0E08">
        <w:rPr>
          <w:color w:val="000000" w:themeColor="text1"/>
          <w:sz w:val="24"/>
        </w:rPr>
        <w:t xml:space="preserve"> eğitim ve öğretim yılında tüm özel okullarda kayıtlı öğrencilerin toplam öğrenci sayısına oranı (açık öğretim hariç) </w:t>
      </w:r>
      <w:r>
        <w:rPr>
          <w:color w:val="000000" w:themeColor="text1"/>
          <w:sz w:val="24"/>
        </w:rPr>
        <w:t xml:space="preserve">oransal olarak </w:t>
      </w:r>
      <w:r w:rsidRPr="007E5F35">
        <w:rPr>
          <w:b/>
          <w:color w:val="000000" w:themeColor="text1"/>
          <w:sz w:val="24"/>
        </w:rPr>
        <w:t>yüzde 1</w:t>
      </w:r>
      <w:r>
        <w:rPr>
          <w:color w:val="000000" w:themeColor="text1"/>
          <w:sz w:val="24"/>
        </w:rPr>
        <w:t xml:space="preserve"> </w:t>
      </w:r>
      <w:r w:rsidRPr="000D0E08">
        <w:rPr>
          <w:color w:val="000000" w:themeColor="text1"/>
          <w:sz w:val="24"/>
        </w:rPr>
        <w:t>iken</w:t>
      </w:r>
      <w:r>
        <w:rPr>
          <w:color w:val="000000" w:themeColor="text1"/>
          <w:sz w:val="24"/>
        </w:rPr>
        <w:t>,</w:t>
      </w:r>
      <w:r w:rsidRPr="000D0E08">
        <w:rPr>
          <w:color w:val="000000" w:themeColor="text1"/>
          <w:sz w:val="24"/>
        </w:rPr>
        <w:t xml:space="preserve"> </w:t>
      </w:r>
      <w:r>
        <w:rPr>
          <w:color w:val="000000" w:themeColor="text1"/>
          <w:sz w:val="24"/>
        </w:rPr>
        <w:t xml:space="preserve">geçtiğimiz 17 yıl içinde </w:t>
      </w:r>
      <w:r w:rsidRPr="000D0E08">
        <w:rPr>
          <w:color w:val="000000" w:themeColor="text1"/>
          <w:sz w:val="24"/>
        </w:rPr>
        <w:t xml:space="preserve">2018-2019 eğitim ve öğretim yılında </w:t>
      </w:r>
      <w:r w:rsidRPr="007E5F35">
        <w:rPr>
          <w:b/>
          <w:color w:val="000000" w:themeColor="text1"/>
          <w:sz w:val="24"/>
        </w:rPr>
        <w:t>8 kat</w:t>
      </w:r>
      <w:r>
        <w:rPr>
          <w:b/>
          <w:color w:val="000000" w:themeColor="text1"/>
          <w:sz w:val="24"/>
        </w:rPr>
        <w:t xml:space="preserve"> </w:t>
      </w:r>
      <w:r>
        <w:rPr>
          <w:color w:val="000000" w:themeColor="text1"/>
          <w:sz w:val="24"/>
        </w:rPr>
        <w:t xml:space="preserve">artarak </w:t>
      </w:r>
      <w:r w:rsidRPr="007E5F35">
        <w:rPr>
          <w:b/>
          <w:color w:val="000000" w:themeColor="text1"/>
          <w:sz w:val="24"/>
        </w:rPr>
        <w:t>yüzde 8,2</w:t>
      </w:r>
      <w:r w:rsidRPr="000D0E08">
        <w:rPr>
          <w:color w:val="000000" w:themeColor="text1"/>
          <w:sz w:val="24"/>
        </w:rPr>
        <w:t xml:space="preserve"> olmuştur. </w:t>
      </w:r>
    </w:p>
    <w:p w:rsidR="002A3790" w:rsidRPr="0028156E" w:rsidRDefault="002A3790" w:rsidP="002A3790">
      <w:pPr>
        <w:ind w:firstLine="426"/>
        <w:rPr>
          <w:rFonts w:cstheme="minorHAnsi"/>
          <w:sz w:val="24"/>
          <w:szCs w:val="24"/>
        </w:rPr>
      </w:pPr>
      <w:r w:rsidRPr="005E5ADE">
        <w:rPr>
          <w:sz w:val="24"/>
        </w:rPr>
        <w:t>Bir Bakışta Eğitim 2018 Raporu</w:t>
      </w:r>
      <w:r>
        <w:rPr>
          <w:sz w:val="24"/>
        </w:rPr>
        <w:t>’n</w:t>
      </w:r>
      <w:r w:rsidRPr="005E5ADE">
        <w:rPr>
          <w:sz w:val="24"/>
        </w:rPr>
        <w:t>a</w:t>
      </w:r>
      <w:r>
        <w:rPr>
          <w:sz w:val="24"/>
        </w:rPr>
        <w:t xml:space="preserve"> göre, </w:t>
      </w:r>
      <w:r w:rsidRPr="005E5ADE">
        <w:rPr>
          <w:sz w:val="24"/>
        </w:rPr>
        <w:t xml:space="preserve">Türkiye’de öğrenci başına ilkokuldan yükseköğretime kadar </w:t>
      </w:r>
      <w:r w:rsidRPr="0037462B">
        <w:rPr>
          <w:b/>
          <w:sz w:val="24"/>
        </w:rPr>
        <w:t>4</w:t>
      </w:r>
      <w:r>
        <w:rPr>
          <w:b/>
          <w:sz w:val="24"/>
        </w:rPr>
        <w:t xml:space="preserve"> bin </w:t>
      </w:r>
      <w:r w:rsidRPr="0037462B">
        <w:rPr>
          <w:b/>
          <w:sz w:val="24"/>
        </w:rPr>
        <w:t>652</w:t>
      </w:r>
      <w:r w:rsidRPr="005E5ADE">
        <w:rPr>
          <w:sz w:val="24"/>
        </w:rPr>
        <w:t xml:space="preserve"> </w:t>
      </w:r>
      <w:r>
        <w:rPr>
          <w:sz w:val="24"/>
        </w:rPr>
        <w:t xml:space="preserve">ABD </w:t>
      </w:r>
      <w:r w:rsidRPr="005E5ADE">
        <w:rPr>
          <w:sz w:val="24"/>
        </w:rPr>
        <w:t>dolar</w:t>
      </w:r>
      <w:r>
        <w:rPr>
          <w:sz w:val="24"/>
        </w:rPr>
        <w:t>ı</w:t>
      </w:r>
      <w:r w:rsidRPr="005E5ADE">
        <w:rPr>
          <w:sz w:val="24"/>
        </w:rPr>
        <w:t xml:space="preserve"> harcama yapılırken, OECD ülkeleri ortalaması</w:t>
      </w:r>
      <w:r>
        <w:rPr>
          <w:sz w:val="24"/>
        </w:rPr>
        <w:t xml:space="preserve"> </w:t>
      </w:r>
      <w:r>
        <w:rPr>
          <w:b/>
          <w:sz w:val="24"/>
        </w:rPr>
        <w:t xml:space="preserve">10 bin </w:t>
      </w:r>
      <w:r w:rsidRPr="0037462B">
        <w:rPr>
          <w:b/>
          <w:sz w:val="24"/>
        </w:rPr>
        <w:t>520</w:t>
      </w:r>
      <w:r w:rsidRPr="005E5ADE">
        <w:rPr>
          <w:sz w:val="24"/>
        </w:rPr>
        <w:t xml:space="preserve"> </w:t>
      </w:r>
      <w:r>
        <w:rPr>
          <w:sz w:val="24"/>
        </w:rPr>
        <w:t xml:space="preserve">ABD </w:t>
      </w:r>
      <w:r w:rsidRPr="005E5ADE">
        <w:rPr>
          <w:sz w:val="24"/>
        </w:rPr>
        <w:t>dolar</w:t>
      </w:r>
      <w:r>
        <w:rPr>
          <w:sz w:val="24"/>
        </w:rPr>
        <w:t xml:space="preserve">ıdır. </w:t>
      </w:r>
      <w:r w:rsidRPr="0028156E">
        <w:rPr>
          <w:rFonts w:cstheme="minorHAnsi"/>
          <w:color w:val="222222"/>
          <w:sz w:val="24"/>
          <w:szCs w:val="24"/>
          <w:shd w:val="clear" w:color="auto" w:fill="FFFFFF"/>
        </w:rPr>
        <w:t xml:space="preserve">OECD ortalamasında ilköğretim ve ortaöğretim kademelerinde kamu kaynaklarından yapılan harcama eğitim harcamalarının </w:t>
      </w:r>
      <w:r w:rsidRPr="002A3790">
        <w:rPr>
          <w:rFonts w:cstheme="minorHAnsi"/>
          <w:b/>
          <w:color w:val="222222"/>
          <w:sz w:val="24"/>
          <w:szCs w:val="24"/>
          <w:shd w:val="clear" w:color="auto" w:fill="FFFFFF"/>
        </w:rPr>
        <w:t>yüzde 90</w:t>
      </w:r>
      <w:r w:rsidRPr="0028156E">
        <w:rPr>
          <w:rFonts w:cstheme="minorHAnsi"/>
          <w:color w:val="222222"/>
          <w:sz w:val="24"/>
          <w:szCs w:val="24"/>
          <w:shd w:val="clear" w:color="auto" w:fill="FFFFFF"/>
        </w:rPr>
        <w:t xml:space="preserve">’ını, hane halkı ve özel kaynaklardan yapılan harcamalar ise </w:t>
      </w:r>
      <w:r w:rsidRPr="002A3790">
        <w:rPr>
          <w:rFonts w:cstheme="minorHAnsi"/>
          <w:b/>
          <w:color w:val="222222"/>
          <w:sz w:val="24"/>
          <w:szCs w:val="24"/>
          <w:shd w:val="clear" w:color="auto" w:fill="FFFFFF"/>
        </w:rPr>
        <w:t>yüzde 9’unu</w:t>
      </w:r>
      <w:r w:rsidRPr="0028156E">
        <w:rPr>
          <w:rFonts w:cstheme="minorHAnsi"/>
          <w:color w:val="222222"/>
          <w:sz w:val="24"/>
          <w:szCs w:val="24"/>
          <w:shd w:val="clear" w:color="auto" w:fill="FFFFFF"/>
        </w:rPr>
        <w:t xml:space="preserve"> oluşturmaktadır. Türkiye’de ise eğitimde yaşanan ticarileşmenin </w:t>
      </w:r>
      <w:r>
        <w:rPr>
          <w:rFonts w:cstheme="minorHAnsi"/>
          <w:color w:val="222222"/>
          <w:sz w:val="24"/>
          <w:szCs w:val="24"/>
          <w:shd w:val="clear" w:color="auto" w:fill="FFFFFF"/>
        </w:rPr>
        <w:t xml:space="preserve">sonucu </w:t>
      </w:r>
      <w:r w:rsidRPr="0028156E">
        <w:rPr>
          <w:rFonts w:cstheme="minorHAnsi"/>
          <w:color w:val="222222"/>
          <w:sz w:val="24"/>
          <w:szCs w:val="24"/>
          <w:shd w:val="clear" w:color="auto" w:fill="FFFFFF"/>
        </w:rPr>
        <w:t xml:space="preserve">olarak kamusal eğitim harcamalarının oranı </w:t>
      </w:r>
      <w:r w:rsidRPr="009E0EF2">
        <w:rPr>
          <w:rFonts w:cstheme="minorHAnsi"/>
          <w:b/>
          <w:color w:val="222222"/>
          <w:sz w:val="24"/>
          <w:szCs w:val="24"/>
          <w:shd w:val="clear" w:color="auto" w:fill="FFFFFF"/>
        </w:rPr>
        <w:t>yüzde 75</w:t>
      </w:r>
      <w:r w:rsidRPr="0028156E">
        <w:rPr>
          <w:rFonts w:cstheme="minorHAnsi"/>
          <w:color w:val="222222"/>
          <w:sz w:val="24"/>
          <w:szCs w:val="24"/>
          <w:shd w:val="clear" w:color="auto" w:fill="FFFFFF"/>
        </w:rPr>
        <w:t>, hane</w:t>
      </w:r>
      <w:r>
        <w:rPr>
          <w:rFonts w:cstheme="minorHAnsi"/>
          <w:color w:val="222222"/>
          <w:sz w:val="24"/>
          <w:szCs w:val="24"/>
          <w:shd w:val="clear" w:color="auto" w:fill="FFFFFF"/>
        </w:rPr>
        <w:t xml:space="preserve"> </w:t>
      </w:r>
      <w:r w:rsidRPr="0028156E">
        <w:rPr>
          <w:rFonts w:cstheme="minorHAnsi"/>
          <w:color w:val="222222"/>
          <w:sz w:val="24"/>
          <w:szCs w:val="24"/>
          <w:shd w:val="clear" w:color="auto" w:fill="FFFFFF"/>
        </w:rPr>
        <w:t xml:space="preserve">halkı ve özel kaynaklardan yapılan eğitim harcamalarının oranı </w:t>
      </w:r>
      <w:r w:rsidRPr="009E0EF2">
        <w:rPr>
          <w:rFonts w:cstheme="minorHAnsi"/>
          <w:b/>
          <w:color w:val="222222"/>
          <w:sz w:val="24"/>
          <w:szCs w:val="24"/>
          <w:shd w:val="clear" w:color="auto" w:fill="FFFFFF"/>
        </w:rPr>
        <w:t>yüzde 25</w:t>
      </w:r>
      <w:r w:rsidRPr="0028156E">
        <w:rPr>
          <w:rFonts w:cstheme="minorHAnsi"/>
          <w:color w:val="222222"/>
          <w:sz w:val="24"/>
          <w:szCs w:val="24"/>
          <w:shd w:val="clear" w:color="auto" w:fill="FFFFFF"/>
        </w:rPr>
        <w:t>’</w:t>
      </w:r>
      <w:r>
        <w:rPr>
          <w:rFonts w:cstheme="minorHAnsi"/>
          <w:color w:val="222222"/>
          <w:sz w:val="24"/>
          <w:szCs w:val="24"/>
          <w:shd w:val="clear" w:color="auto" w:fill="FFFFFF"/>
        </w:rPr>
        <w:t xml:space="preserve">tir. </w:t>
      </w:r>
    </w:p>
    <w:p w:rsidR="002A3790" w:rsidRDefault="00FA264C" w:rsidP="002A3790">
      <w:pPr>
        <w:ind w:firstLine="426"/>
        <w:rPr>
          <w:sz w:val="24"/>
          <w:szCs w:val="24"/>
        </w:rPr>
      </w:pPr>
      <w:r w:rsidRPr="005E5ADE">
        <w:rPr>
          <w:sz w:val="24"/>
          <w:szCs w:val="23"/>
        </w:rPr>
        <w:t xml:space="preserve">MEB </w:t>
      </w:r>
      <w:r>
        <w:rPr>
          <w:sz w:val="24"/>
          <w:szCs w:val="23"/>
        </w:rPr>
        <w:t xml:space="preserve">Faaliyet Raporu </w:t>
      </w:r>
      <w:r w:rsidRPr="005E5ADE">
        <w:rPr>
          <w:sz w:val="24"/>
          <w:szCs w:val="23"/>
        </w:rPr>
        <w:t xml:space="preserve">verilerine </w:t>
      </w:r>
      <w:r>
        <w:rPr>
          <w:sz w:val="24"/>
          <w:szCs w:val="23"/>
        </w:rPr>
        <w:t xml:space="preserve">göre </w:t>
      </w:r>
      <w:r w:rsidRPr="005E5ADE">
        <w:rPr>
          <w:sz w:val="24"/>
          <w:szCs w:val="23"/>
        </w:rPr>
        <w:t xml:space="preserve">ikili eğitim yapılan okul oranı </w:t>
      </w:r>
      <w:r w:rsidRPr="002A3790">
        <w:rPr>
          <w:b/>
          <w:sz w:val="24"/>
          <w:szCs w:val="23"/>
        </w:rPr>
        <w:t>yüzde</w:t>
      </w:r>
      <w:r w:rsidRPr="005E5ADE">
        <w:rPr>
          <w:sz w:val="24"/>
          <w:szCs w:val="23"/>
        </w:rPr>
        <w:t xml:space="preserve"> </w:t>
      </w:r>
      <w:r w:rsidRPr="002A3790">
        <w:rPr>
          <w:b/>
          <w:sz w:val="24"/>
          <w:szCs w:val="23"/>
        </w:rPr>
        <w:t>25,71</w:t>
      </w:r>
      <w:r w:rsidRPr="005E5ADE">
        <w:rPr>
          <w:sz w:val="24"/>
          <w:szCs w:val="23"/>
        </w:rPr>
        <w:t>’dir</w:t>
      </w:r>
      <w:r>
        <w:rPr>
          <w:sz w:val="24"/>
          <w:szCs w:val="23"/>
        </w:rPr>
        <w:t xml:space="preserve">. Başka bir ifade ile </w:t>
      </w:r>
      <w:r w:rsidR="005E5ADE" w:rsidRPr="005E5ADE">
        <w:rPr>
          <w:sz w:val="24"/>
          <w:szCs w:val="23"/>
        </w:rPr>
        <w:t xml:space="preserve">Türkiye’de her dört okuldan birinde ikili eğitim yapılmaktadır. </w:t>
      </w:r>
      <w:r w:rsidRPr="005E5ADE">
        <w:rPr>
          <w:sz w:val="24"/>
          <w:szCs w:val="23"/>
        </w:rPr>
        <w:t xml:space="preserve">Spor salonu bulunan okul oranı sadece </w:t>
      </w:r>
      <w:r w:rsidRPr="002A3790">
        <w:rPr>
          <w:b/>
          <w:sz w:val="24"/>
          <w:szCs w:val="23"/>
        </w:rPr>
        <w:t>yüzde 13</w:t>
      </w:r>
      <w:r w:rsidRPr="005E5ADE">
        <w:rPr>
          <w:sz w:val="24"/>
          <w:szCs w:val="23"/>
        </w:rPr>
        <w:t>’tür</w:t>
      </w:r>
      <w:r>
        <w:rPr>
          <w:sz w:val="24"/>
          <w:szCs w:val="23"/>
        </w:rPr>
        <w:t xml:space="preserve">, </w:t>
      </w:r>
      <w:r w:rsidRPr="005E5ADE">
        <w:rPr>
          <w:sz w:val="24"/>
          <w:szCs w:val="23"/>
        </w:rPr>
        <w:t xml:space="preserve">okulların </w:t>
      </w:r>
      <w:r w:rsidRPr="002A3790">
        <w:rPr>
          <w:b/>
          <w:sz w:val="24"/>
          <w:szCs w:val="23"/>
        </w:rPr>
        <w:t>yüzde 87</w:t>
      </w:r>
      <w:r w:rsidRPr="005E5ADE">
        <w:rPr>
          <w:sz w:val="24"/>
          <w:szCs w:val="23"/>
        </w:rPr>
        <w:t xml:space="preserve">’sinde spor salonu </w:t>
      </w:r>
      <w:r>
        <w:rPr>
          <w:sz w:val="24"/>
          <w:szCs w:val="23"/>
        </w:rPr>
        <w:t xml:space="preserve">bulunmamaktadır. </w:t>
      </w:r>
      <w:r w:rsidRPr="005E5ADE">
        <w:rPr>
          <w:sz w:val="24"/>
          <w:szCs w:val="23"/>
        </w:rPr>
        <w:t xml:space="preserve">Kütüphanesi olmayan okul oranı </w:t>
      </w:r>
      <w:r w:rsidRPr="002A3790">
        <w:rPr>
          <w:b/>
          <w:sz w:val="24"/>
          <w:szCs w:val="23"/>
        </w:rPr>
        <w:t>yüzde 61</w:t>
      </w:r>
      <w:r w:rsidRPr="005E5ADE">
        <w:rPr>
          <w:sz w:val="24"/>
          <w:szCs w:val="23"/>
        </w:rPr>
        <w:t xml:space="preserve">; çok amaçlı salonu olmayan okulların oranı </w:t>
      </w:r>
      <w:r w:rsidRPr="002A3790">
        <w:rPr>
          <w:b/>
          <w:sz w:val="24"/>
          <w:szCs w:val="23"/>
        </w:rPr>
        <w:t>yüzde 62</w:t>
      </w:r>
      <w:r w:rsidRPr="005E5ADE">
        <w:rPr>
          <w:sz w:val="24"/>
          <w:szCs w:val="23"/>
        </w:rPr>
        <w:t>’dir.</w:t>
      </w:r>
      <w:r>
        <w:rPr>
          <w:sz w:val="24"/>
          <w:szCs w:val="23"/>
        </w:rPr>
        <w:t xml:space="preserve"> </w:t>
      </w:r>
      <w:r w:rsidR="002A3790">
        <w:rPr>
          <w:sz w:val="24"/>
          <w:szCs w:val="24"/>
        </w:rPr>
        <w:t xml:space="preserve">Eğitim öğretimden erken ayrılma oranı (18-24 yaş) </w:t>
      </w:r>
      <w:r w:rsidR="002A3790" w:rsidRPr="002A3790">
        <w:rPr>
          <w:b/>
          <w:sz w:val="24"/>
          <w:szCs w:val="24"/>
        </w:rPr>
        <w:t>yüzde 32,50</w:t>
      </w:r>
      <w:r w:rsidR="002A3790">
        <w:rPr>
          <w:b/>
          <w:sz w:val="24"/>
          <w:szCs w:val="24"/>
        </w:rPr>
        <w:t xml:space="preserve"> </w:t>
      </w:r>
      <w:r w:rsidR="002A3790" w:rsidRPr="00751ED7">
        <w:rPr>
          <w:sz w:val="24"/>
          <w:szCs w:val="24"/>
        </w:rPr>
        <w:t>gibi</w:t>
      </w:r>
      <w:r w:rsidR="002A3790">
        <w:rPr>
          <w:b/>
          <w:sz w:val="24"/>
          <w:szCs w:val="24"/>
        </w:rPr>
        <w:t xml:space="preserve"> </w:t>
      </w:r>
      <w:r w:rsidR="002A3790">
        <w:rPr>
          <w:sz w:val="24"/>
          <w:szCs w:val="24"/>
        </w:rPr>
        <w:t>oldukça yüksek bir oranda gerçekleşmiştir.</w:t>
      </w:r>
    </w:p>
    <w:p w:rsidR="00923567" w:rsidRDefault="00717B05" w:rsidP="002A3790">
      <w:pPr>
        <w:ind w:firstLine="426"/>
        <w:rPr>
          <w:sz w:val="24"/>
          <w:szCs w:val="24"/>
        </w:rPr>
      </w:pPr>
      <w:r>
        <w:rPr>
          <w:sz w:val="24"/>
          <w:szCs w:val="24"/>
        </w:rPr>
        <w:t xml:space="preserve">MEB, yakın geçmişte devlet okullarını nitelikli okullar-niteliksiz okullar olarak sınıflandırmış ve bu durum kamuoyunca günlerce tartışılmıştır. MEB Bakan yardımcısı Mustafa Safran’ın geçtiğimiz günlerde benzer bir sınıflandırmayı öğretmenlere yönelik olarak </w:t>
      </w:r>
      <w:r w:rsidR="00923567">
        <w:rPr>
          <w:sz w:val="24"/>
          <w:szCs w:val="24"/>
        </w:rPr>
        <w:t xml:space="preserve">yapması, Türkiye’de eğitime ve öğretmene verilen değeri görmek açısından önemlidir. Önümüzdeki eğitim öğretim yılından itibaren MEB tarafından ‘başarılı’ bulunan öğretmenlerin 24 Kasım’da Ankara’ya çağrılacak olması, bakanlığın başarı </w:t>
      </w:r>
      <w:proofErr w:type="gramStart"/>
      <w:r w:rsidR="00923567">
        <w:rPr>
          <w:sz w:val="24"/>
          <w:szCs w:val="24"/>
        </w:rPr>
        <w:t>kriterlerini</w:t>
      </w:r>
      <w:proofErr w:type="gramEnd"/>
      <w:r w:rsidR="00923567">
        <w:rPr>
          <w:sz w:val="24"/>
          <w:szCs w:val="24"/>
        </w:rPr>
        <w:t xml:space="preserve"> neye göre belirleyeceği sorusunu akla getirmektedir. </w:t>
      </w:r>
    </w:p>
    <w:p w:rsidR="00717B05" w:rsidRDefault="00923567" w:rsidP="002A3790">
      <w:pPr>
        <w:ind w:firstLine="426"/>
        <w:rPr>
          <w:sz w:val="24"/>
          <w:szCs w:val="24"/>
        </w:rPr>
      </w:pPr>
      <w:r>
        <w:rPr>
          <w:sz w:val="24"/>
          <w:szCs w:val="24"/>
        </w:rPr>
        <w:t xml:space="preserve">Yıllardır eğitim sistemini ve öğretmenleri rekabetçi bir mantıkla yönetmeye çalışan, 2023 Eğitim Vizyon Belgesi’nde de yer aldığı gibi öğretmenleri birbirine rakip haline getirerek bireysel performans sistemini hayata geçirmeye çalışan bir zihniyetin eğitim sisteminin sorunlarına kalıcı çözümler üretebilmesi mümkün değildir. </w:t>
      </w:r>
    </w:p>
    <w:p w:rsidR="003C05D9" w:rsidRDefault="003C05D9" w:rsidP="003C05D9">
      <w:pPr>
        <w:pStyle w:val="NormalWeb"/>
        <w:spacing w:before="0" w:beforeAutospacing="0" w:after="0" w:afterAutospacing="0"/>
        <w:ind w:firstLine="360"/>
        <w:jc w:val="both"/>
      </w:pPr>
      <w:proofErr w:type="gramStart"/>
      <w:r w:rsidRPr="00840808">
        <w:rPr>
          <w:rFonts w:ascii="Calibri" w:hAnsi="Calibri"/>
          <w:color w:val="000000"/>
        </w:rPr>
        <w:t xml:space="preserve">Eğitimde siyasal kadrolaşma uygulamalarının yukarıdan aşağıya doğru organize bir şekilde gerçekleştirilmesi, okullarda yaşanan şiddetin artması, </w:t>
      </w:r>
      <w:r>
        <w:rPr>
          <w:rFonts w:ascii="Calibri" w:hAnsi="Calibri"/>
          <w:color w:val="000000"/>
        </w:rPr>
        <w:t xml:space="preserve">eğitim emekçilerine </w:t>
      </w:r>
      <w:r w:rsidRPr="00840808">
        <w:rPr>
          <w:rFonts w:ascii="Calibri" w:hAnsi="Calibri"/>
          <w:color w:val="000000"/>
        </w:rPr>
        <w:t xml:space="preserve">yönelik </w:t>
      </w:r>
      <w:r>
        <w:rPr>
          <w:rFonts w:ascii="Calibri" w:hAnsi="Calibri"/>
          <w:color w:val="000000"/>
        </w:rPr>
        <w:t xml:space="preserve">çeşitli </w:t>
      </w:r>
      <w:r w:rsidRPr="00840808">
        <w:rPr>
          <w:rFonts w:ascii="Calibri" w:hAnsi="Calibri"/>
          <w:color w:val="000000"/>
        </w:rPr>
        <w:t>saldırı</w:t>
      </w:r>
      <w:r>
        <w:rPr>
          <w:rFonts w:ascii="Calibri" w:hAnsi="Calibri"/>
          <w:color w:val="000000"/>
        </w:rPr>
        <w:t xml:space="preserve"> ve tehditlerin (ihraç, açığa alma, sürgün </w:t>
      </w:r>
      <w:r w:rsidR="00A90C6C">
        <w:rPr>
          <w:rFonts w:ascii="Calibri" w:hAnsi="Calibri"/>
          <w:color w:val="000000"/>
        </w:rPr>
        <w:t>vb.</w:t>
      </w:r>
      <w:r>
        <w:rPr>
          <w:rFonts w:ascii="Calibri" w:hAnsi="Calibri"/>
          <w:color w:val="000000"/>
        </w:rPr>
        <w:t xml:space="preserve">) hız kesmeden sürmesi </w:t>
      </w:r>
      <w:r w:rsidRPr="00840808">
        <w:rPr>
          <w:rFonts w:ascii="Calibri" w:hAnsi="Calibri"/>
          <w:color w:val="000000"/>
        </w:rPr>
        <w:t xml:space="preserve">gibi </w:t>
      </w:r>
      <w:r>
        <w:rPr>
          <w:rFonts w:ascii="Calibri" w:hAnsi="Calibri"/>
          <w:color w:val="000000"/>
        </w:rPr>
        <w:t>uygulamalar</w:t>
      </w:r>
      <w:r w:rsidRPr="00840808">
        <w:rPr>
          <w:rFonts w:ascii="Calibri" w:hAnsi="Calibri"/>
          <w:color w:val="000000"/>
        </w:rPr>
        <w:t>, okulları</w:t>
      </w:r>
      <w:r>
        <w:rPr>
          <w:rFonts w:ascii="Calibri" w:hAnsi="Calibri"/>
          <w:color w:val="000000"/>
        </w:rPr>
        <w:t xml:space="preserve">mızın </w:t>
      </w:r>
      <w:r w:rsidRPr="00840808">
        <w:rPr>
          <w:rFonts w:ascii="Calibri" w:hAnsi="Calibri"/>
          <w:color w:val="000000"/>
        </w:rPr>
        <w:t>fiilen kışla ya da cezaevi haline getirilmesin</w:t>
      </w:r>
      <w:r>
        <w:rPr>
          <w:rFonts w:ascii="Calibri" w:hAnsi="Calibri"/>
          <w:color w:val="000000"/>
        </w:rPr>
        <w:t xml:space="preserve">e neden olmuş, en temel sendikal faaliyetlerimiz sık sık soruşturma konusu yapılmıştır. </w:t>
      </w:r>
      <w:proofErr w:type="gramEnd"/>
    </w:p>
    <w:p w:rsidR="00717B05" w:rsidRDefault="00717B05" w:rsidP="002A3790">
      <w:pPr>
        <w:ind w:firstLine="426"/>
        <w:rPr>
          <w:rFonts w:ascii="Calibri" w:hAnsi="Calibri" w:cs="Calibri"/>
          <w:sz w:val="24"/>
          <w:szCs w:val="24"/>
        </w:rPr>
      </w:pPr>
    </w:p>
    <w:p w:rsidR="001F26DA" w:rsidRPr="006E7F77" w:rsidRDefault="001F26DA" w:rsidP="001F26DA">
      <w:pPr>
        <w:jc w:val="center"/>
        <w:rPr>
          <w:b/>
          <w:color w:val="000000" w:themeColor="text1"/>
          <w:sz w:val="24"/>
          <w:szCs w:val="24"/>
        </w:rPr>
      </w:pPr>
      <w:r w:rsidRPr="006E7F77">
        <w:rPr>
          <w:b/>
          <w:color w:val="000000" w:themeColor="text1"/>
          <w:sz w:val="24"/>
          <w:szCs w:val="24"/>
        </w:rPr>
        <w:t xml:space="preserve">OKULLAŞMA POLİTİKASI </w:t>
      </w:r>
      <w:r w:rsidR="00C844E0">
        <w:rPr>
          <w:b/>
          <w:color w:val="000000" w:themeColor="text1"/>
          <w:sz w:val="24"/>
          <w:szCs w:val="24"/>
        </w:rPr>
        <w:t xml:space="preserve">İKTİDARIN </w:t>
      </w:r>
      <w:r w:rsidRPr="006E7F77">
        <w:rPr>
          <w:b/>
          <w:color w:val="000000" w:themeColor="text1"/>
          <w:sz w:val="24"/>
          <w:szCs w:val="24"/>
        </w:rPr>
        <w:t>SİYASİ HEDEFLER</w:t>
      </w:r>
      <w:r w:rsidR="00C844E0">
        <w:rPr>
          <w:b/>
          <w:color w:val="000000" w:themeColor="text1"/>
          <w:sz w:val="24"/>
          <w:szCs w:val="24"/>
        </w:rPr>
        <w:t>İN</w:t>
      </w:r>
      <w:r w:rsidRPr="006E7F77">
        <w:rPr>
          <w:b/>
          <w:color w:val="000000" w:themeColor="text1"/>
          <w:sz w:val="24"/>
          <w:szCs w:val="24"/>
        </w:rPr>
        <w:t>E GÖRE OLUŞTURULM</w:t>
      </w:r>
      <w:r w:rsidR="0088472A">
        <w:rPr>
          <w:b/>
          <w:color w:val="000000" w:themeColor="text1"/>
          <w:sz w:val="24"/>
          <w:szCs w:val="24"/>
        </w:rPr>
        <w:t xml:space="preserve">UŞTUR </w:t>
      </w:r>
    </w:p>
    <w:p w:rsidR="001F26DA" w:rsidRPr="007E0F61" w:rsidRDefault="001F26DA" w:rsidP="001F26DA">
      <w:pPr>
        <w:ind w:firstLine="426"/>
        <w:rPr>
          <w:sz w:val="24"/>
          <w:szCs w:val="16"/>
        </w:rPr>
      </w:pPr>
    </w:p>
    <w:p w:rsidR="001F26DA" w:rsidRDefault="001F26DA" w:rsidP="001F26DA">
      <w:pPr>
        <w:ind w:firstLine="426"/>
        <w:rPr>
          <w:rFonts w:cstheme="minorHAnsi"/>
          <w:color w:val="000000" w:themeColor="text1"/>
          <w:sz w:val="24"/>
          <w:szCs w:val="24"/>
          <w:shd w:val="clear" w:color="auto" w:fill="FFFFFF"/>
        </w:rPr>
      </w:pPr>
      <w:r>
        <w:rPr>
          <w:sz w:val="24"/>
          <w:szCs w:val="24"/>
        </w:rPr>
        <w:t>MEB’in m</w:t>
      </w:r>
      <w:r w:rsidRPr="00F4094D">
        <w:rPr>
          <w:rFonts w:cstheme="minorHAnsi"/>
          <w:color w:val="000000" w:themeColor="text1"/>
          <w:sz w:val="24"/>
          <w:szCs w:val="24"/>
          <w:shd w:val="clear" w:color="auto" w:fill="FFFFFF"/>
        </w:rPr>
        <w:t>eslek</w:t>
      </w:r>
      <w:r>
        <w:rPr>
          <w:rFonts w:cstheme="minorHAnsi"/>
          <w:color w:val="000000" w:themeColor="text1"/>
          <w:sz w:val="24"/>
          <w:szCs w:val="24"/>
          <w:shd w:val="clear" w:color="auto" w:fill="FFFFFF"/>
        </w:rPr>
        <w:t>i eğitim</w:t>
      </w:r>
      <w:r w:rsidR="00F27A79">
        <w:rPr>
          <w:rFonts w:cstheme="minorHAnsi"/>
          <w:color w:val="000000" w:themeColor="text1"/>
          <w:sz w:val="24"/>
          <w:szCs w:val="24"/>
          <w:shd w:val="clear" w:color="auto" w:fill="FFFFFF"/>
        </w:rPr>
        <w:t xml:space="preserve"> ve i</w:t>
      </w:r>
      <w:r w:rsidRPr="00F4094D">
        <w:rPr>
          <w:rFonts w:cstheme="minorHAnsi"/>
          <w:color w:val="000000" w:themeColor="text1"/>
          <w:sz w:val="24"/>
          <w:szCs w:val="24"/>
          <w:shd w:val="clear" w:color="auto" w:fill="FFFFFF"/>
        </w:rPr>
        <w:t xml:space="preserve">mam </w:t>
      </w:r>
      <w:r w:rsidR="00F27A79">
        <w:rPr>
          <w:rFonts w:cstheme="minorHAnsi"/>
          <w:color w:val="000000" w:themeColor="text1"/>
          <w:sz w:val="24"/>
          <w:szCs w:val="24"/>
          <w:shd w:val="clear" w:color="auto" w:fill="FFFFFF"/>
        </w:rPr>
        <w:t>h</w:t>
      </w:r>
      <w:r w:rsidRPr="00F4094D">
        <w:rPr>
          <w:rFonts w:cstheme="minorHAnsi"/>
          <w:color w:val="000000" w:themeColor="text1"/>
          <w:sz w:val="24"/>
          <w:szCs w:val="24"/>
          <w:shd w:val="clear" w:color="auto" w:fill="FFFFFF"/>
        </w:rPr>
        <w:t xml:space="preserve">atip </w:t>
      </w:r>
      <w:r w:rsidR="00F27A79">
        <w:rPr>
          <w:rFonts w:cstheme="minorHAnsi"/>
          <w:color w:val="000000" w:themeColor="text1"/>
          <w:sz w:val="24"/>
          <w:szCs w:val="24"/>
          <w:shd w:val="clear" w:color="auto" w:fill="FFFFFF"/>
        </w:rPr>
        <w:t>l</w:t>
      </w:r>
      <w:r w:rsidRPr="00F4094D">
        <w:rPr>
          <w:rFonts w:cstheme="minorHAnsi"/>
          <w:color w:val="000000" w:themeColor="text1"/>
          <w:sz w:val="24"/>
          <w:szCs w:val="24"/>
          <w:shd w:val="clear" w:color="auto" w:fill="FFFFFF"/>
        </w:rPr>
        <w:t>isesi temelli olarak şekillendirilen okullaşma politikası, öğrencilerin çoğunluğunun bu okullara gideceği veya gitmesi gerektiği ön kabulü üzerin</w:t>
      </w:r>
      <w:r>
        <w:rPr>
          <w:rFonts w:cstheme="minorHAnsi"/>
          <w:color w:val="000000" w:themeColor="text1"/>
          <w:sz w:val="24"/>
          <w:szCs w:val="24"/>
          <w:shd w:val="clear" w:color="auto" w:fill="FFFFFF"/>
        </w:rPr>
        <w:t>d</w:t>
      </w:r>
      <w:r w:rsidRPr="00F4094D">
        <w:rPr>
          <w:rFonts w:cstheme="minorHAnsi"/>
          <w:color w:val="000000" w:themeColor="text1"/>
          <w:sz w:val="24"/>
          <w:szCs w:val="24"/>
          <w:shd w:val="clear" w:color="auto" w:fill="FFFFFF"/>
        </w:rPr>
        <w:t>e</w:t>
      </w:r>
      <w:r>
        <w:rPr>
          <w:rFonts w:cstheme="minorHAnsi"/>
          <w:color w:val="000000" w:themeColor="text1"/>
          <w:sz w:val="24"/>
          <w:szCs w:val="24"/>
          <w:shd w:val="clear" w:color="auto" w:fill="FFFFFF"/>
        </w:rPr>
        <w:t xml:space="preserve">n şekillendirilmektedir. </w:t>
      </w:r>
      <w:r w:rsidRPr="00F4094D">
        <w:rPr>
          <w:rFonts w:cstheme="minorHAnsi"/>
          <w:color w:val="000000" w:themeColor="text1"/>
          <w:sz w:val="24"/>
          <w:szCs w:val="24"/>
          <w:shd w:val="clear" w:color="auto" w:fill="FFFFFF"/>
        </w:rPr>
        <w:t xml:space="preserve">Böylece, </w:t>
      </w:r>
      <w:r>
        <w:rPr>
          <w:rFonts w:cstheme="minorHAnsi"/>
          <w:color w:val="000000" w:themeColor="text1"/>
          <w:sz w:val="24"/>
          <w:szCs w:val="24"/>
          <w:shd w:val="clear" w:color="auto" w:fill="FFFFFF"/>
        </w:rPr>
        <w:t xml:space="preserve">bir taraftan </w:t>
      </w:r>
      <w:r w:rsidRPr="00F4094D">
        <w:rPr>
          <w:rFonts w:cstheme="minorHAnsi"/>
          <w:color w:val="000000" w:themeColor="text1"/>
          <w:sz w:val="24"/>
          <w:szCs w:val="24"/>
          <w:shd w:val="clear" w:color="auto" w:fill="FFFFFF"/>
        </w:rPr>
        <w:t xml:space="preserve">sermayenin ihtiyaç duyduğu ara elemanlar ucuz işgücü olarak üretim sürecine </w:t>
      </w:r>
      <w:proofErr w:type="gramStart"/>
      <w:r w:rsidRPr="00F4094D">
        <w:rPr>
          <w:rFonts w:cstheme="minorHAnsi"/>
          <w:color w:val="000000" w:themeColor="text1"/>
          <w:sz w:val="24"/>
          <w:szCs w:val="24"/>
          <w:shd w:val="clear" w:color="auto" w:fill="FFFFFF"/>
        </w:rPr>
        <w:t>dahil</w:t>
      </w:r>
      <w:proofErr w:type="gramEnd"/>
      <w:r w:rsidRPr="00F4094D">
        <w:rPr>
          <w:rFonts w:cstheme="minorHAnsi"/>
          <w:color w:val="000000" w:themeColor="text1"/>
          <w:sz w:val="24"/>
          <w:szCs w:val="24"/>
          <w:shd w:val="clear" w:color="auto" w:fill="FFFFFF"/>
        </w:rPr>
        <w:t xml:space="preserve"> ol</w:t>
      </w:r>
      <w:r>
        <w:rPr>
          <w:rFonts w:cstheme="minorHAnsi"/>
          <w:color w:val="000000" w:themeColor="text1"/>
          <w:sz w:val="24"/>
          <w:szCs w:val="24"/>
          <w:shd w:val="clear" w:color="auto" w:fill="FFFFFF"/>
        </w:rPr>
        <w:t xml:space="preserve">ması sağlanırken, diğer taraftan imam hatipleştirme politikaları üzerinden eğitimin dinselleştirilmesi ve </w:t>
      </w:r>
      <w:r w:rsidRPr="00F4094D">
        <w:rPr>
          <w:rFonts w:cstheme="minorHAnsi"/>
          <w:color w:val="000000" w:themeColor="text1"/>
          <w:sz w:val="24"/>
          <w:szCs w:val="24"/>
          <w:shd w:val="clear" w:color="auto" w:fill="FFFFFF"/>
        </w:rPr>
        <w:t>siyasi iktidarın politik kitle tabanını</w:t>
      </w:r>
      <w:r>
        <w:rPr>
          <w:rFonts w:cstheme="minorHAnsi"/>
          <w:color w:val="000000" w:themeColor="text1"/>
          <w:sz w:val="24"/>
          <w:szCs w:val="24"/>
          <w:shd w:val="clear" w:color="auto" w:fill="FFFFFF"/>
        </w:rPr>
        <w:t xml:space="preserve">n genişletilmesi yönünde adımlar atılması hedeflenmiştir.  </w:t>
      </w:r>
    </w:p>
    <w:p w:rsidR="002A3790" w:rsidRDefault="001F26DA" w:rsidP="002A3790">
      <w:pPr>
        <w:ind w:firstLine="426"/>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2018 yılında temel eğitimden ortaöğretime geçiş sürecinde </w:t>
      </w:r>
      <w:r w:rsidRPr="00F4094D">
        <w:rPr>
          <w:rFonts w:cstheme="minorHAnsi"/>
          <w:color w:val="000000" w:themeColor="text1"/>
          <w:sz w:val="24"/>
          <w:szCs w:val="24"/>
          <w:shd w:val="clear" w:color="auto" w:fill="FFFFFF"/>
        </w:rPr>
        <w:t>öğrenciler</w:t>
      </w:r>
      <w:r>
        <w:rPr>
          <w:rFonts w:cstheme="minorHAnsi"/>
          <w:color w:val="000000" w:themeColor="text1"/>
          <w:sz w:val="24"/>
          <w:szCs w:val="24"/>
          <w:shd w:val="clear" w:color="auto" w:fill="FFFFFF"/>
        </w:rPr>
        <w:t>in</w:t>
      </w:r>
      <w:r w:rsidRPr="00F4094D">
        <w:rPr>
          <w:rFonts w:cstheme="minorHAnsi"/>
          <w:color w:val="000000" w:themeColor="text1"/>
          <w:sz w:val="24"/>
          <w:szCs w:val="24"/>
          <w:shd w:val="clear" w:color="auto" w:fill="FFFFFF"/>
        </w:rPr>
        <w:t xml:space="preserve"> kendilerine </w:t>
      </w:r>
      <w:r>
        <w:rPr>
          <w:rFonts w:cstheme="minorHAnsi"/>
          <w:color w:val="000000" w:themeColor="text1"/>
          <w:sz w:val="24"/>
          <w:szCs w:val="24"/>
          <w:shd w:val="clear" w:color="auto" w:fill="FFFFFF"/>
        </w:rPr>
        <w:t xml:space="preserve">dayatılan </w:t>
      </w:r>
      <w:r w:rsidRPr="00F4094D">
        <w:rPr>
          <w:rFonts w:cstheme="minorHAnsi"/>
          <w:color w:val="000000" w:themeColor="text1"/>
          <w:sz w:val="24"/>
          <w:szCs w:val="24"/>
          <w:shd w:val="clear" w:color="auto" w:fill="FFFFFF"/>
        </w:rPr>
        <w:t>meslek lisesi-imam hatip lisesi çıkmazına girmeyi reddet</w:t>
      </w:r>
      <w:r>
        <w:rPr>
          <w:rFonts w:cstheme="minorHAnsi"/>
          <w:color w:val="000000" w:themeColor="text1"/>
          <w:sz w:val="24"/>
          <w:szCs w:val="24"/>
          <w:shd w:val="clear" w:color="auto" w:fill="FFFFFF"/>
        </w:rPr>
        <w:t xml:space="preserve">miştir. </w:t>
      </w:r>
      <w:proofErr w:type="spellStart"/>
      <w:r w:rsidRPr="00516A18">
        <w:rPr>
          <w:rFonts w:eastAsiaTheme="minorEastAsia" w:cstheme="minorHAnsi"/>
          <w:color w:val="000000" w:themeColor="text1"/>
          <w:sz w:val="24"/>
          <w:szCs w:val="24"/>
          <w:shd w:val="clear" w:color="auto" w:fill="FFFFFF"/>
        </w:rPr>
        <w:t>LGS’de</w:t>
      </w:r>
      <w:proofErr w:type="spellEnd"/>
      <w:r w:rsidRPr="00516A18">
        <w:rPr>
          <w:rFonts w:eastAsiaTheme="minorEastAsia" w:cstheme="minorHAnsi"/>
          <w:color w:val="000000" w:themeColor="text1"/>
          <w:sz w:val="24"/>
          <w:szCs w:val="24"/>
          <w:shd w:val="clear" w:color="auto" w:fill="FFFFFF"/>
        </w:rPr>
        <w:t xml:space="preserve"> yerleşen öğrenci oranının en yüksek olduğu </w:t>
      </w:r>
      <w:r w:rsidR="00BA72B7">
        <w:rPr>
          <w:rFonts w:eastAsiaTheme="minorEastAsia" w:cstheme="minorHAnsi"/>
          <w:color w:val="000000" w:themeColor="text1"/>
          <w:sz w:val="24"/>
          <w:szCs w:val="24"/>
          <w:shd w:val="clear" w:color="auto" w:fill="FFFFFF"/>
        </w:rPr>
        <w:t xml:space="preserve">lise türleri sırasıyla </w:t>
      </w:r>
      <w:proofErr w:type="gramStart"/>
      <w:r w:rsidR="00BA72B7">
        <w:rPr>
          <w:rFonts w:eastAsiaTheme="minorEastAsia" w:cstheme="minorHAnsi"/>
          <w:color w:val="000000" w:themeColor="text1"/>
          <w:sz w:val="24"/>
          <w:szCs w:val="24"/>
          <w:shd w:val="clear" w:color="auto" w:fill="FFFFFF"/>
        </w:rPr>
        <w:t>Anadolu l</w:t>
      </w:r>
      <w:r w:rsidRPr="00516A18">
        <w:rPr>
          <w:rFonts w:eastAsiaTheme="minorEastAsia" w:cstheme="minorHAnsi"/>
          <w:color w:val="000000" w:themeColor="text1"/>
          <w:sz w:val="24"/>
          <w:szCs w:val="24"/>
          <w:shd w:val="clear" w:color="auto" w:fill="FFFFFF"/>
        </w:rPr>
        <w:t>isesi</w:t>
      </w:r>
      <w:proofErr w:type="gramEnd"/>
      <w:r w:rsidRPr="00516A18">
        <w:rPr>
          <w:rFonts w:eastAsiaTheme="minorEastAsia" w:cstheme="minorHAnsi"/>
          <w:color w:val="000000" w:themeColor="text1"/>
          <w:sz w:val="24"/>
          <w:szCs w:val="24"/>
          <w:shd w:val="clear" w:color="auto" w:fill="FFFFFF"/>
        </w:rPr>
        <w:t xml:space="preserve"> (</w:t>
      </w:r>
      <w:r>
        <w:rPr>
          <w:rFonts w:eastAsiaTheme="minorEastAsia" w:cstheme="minorHAnsi"/>
          <w:color w:val="000000" w:themeColor="text1"/>
          <w:sz w:val="24"/>
          <w:szCs w:val="24"/>
          <w:shd w:val="clear" w:color="auto" w:fill="FFFFFF"/>
        </w:rPr>
        <w:t xml:space="preserve">yüzde </w:t>
      </w:r>
      <w:r w:rsidRPr="00516A18">
        <w:rPr>
          <w:rFonts w:eastAsiaTheme="minorEastAsia" w:cstheme="minorHAnsi"/>
          <w:color w:val="000000" w:themeColor="text1"/>
          <w:sz w:val="24"/>
          <w:szCs w:val="24"/>
          <w:shd w:val="clear" w:color="auto" w:fill="FFFFFF"/>
        </w:rPr>
        <w:t xml:space="preserve">29,72); </w:t>
      </w:r>
      <w:r w:rsidR="00BA72B7">
        <w:rPr>
          <w:rFonts w:eastAsiaTheme="minorEastAsia" w:cstheme="minorHAnsi"/>
          <w:color w:val="000000" w:themeColor="text1"/>
          <w:sz w:val="24"/>
          <w:szCs w:val="24"/>
          <w:shd w:val="clear" w:color="auto" w:fill="FFFFFF"/>
        </w:rPr>
        <w:t>fen l</w:t>
      </w:r>
      <w:r w:rsidRPr="00516A18">
        <w:rPr>
          <w:rFonts w:eastAsiaTheme="minorEastAsia" w:cstheme="minorHAnsi"/>
          <w:color w:val="000000" w:themeColor="text1"/>
          <w:sz w:val="24"/>
          <w:szCs w:val="24"/>
          <w:shd w:val="clear" w:color="auto" w:fill="FFFFFF"/>
        </w:rPr>
        <w:t>isesi (</w:t>
      </w:r>
      <w:r>
        <w:rPr>
          <w:rFonts w:eastAsiaTheme="minorEastAsia" w:cstheme="minorHAnsi"/>
          <w:color w:val="000000" w:themeColor="text1"/>
          <w:sz w:val="24"/>
          <w:szCs w:val="24"/>
          <w:shd w:val="clear" w:color="auto" w:fill="FFFFFF"/>
        </w:rPr>
        <w:t>yüzde</w:t>
      </w:r>
      <w:r w:rsidR="00BA72B7">
        <w:rPr>
          <w:rFonts w:eastAsiaTheme="minorEastAsia" w:cstheme="minorHAnsi"/>
          <w:color w:val="000000" w:themeColor="text1"/>
          <w:sz w:val="24"/>
          <w:szCs w:val="24"/>
          <w:shd w:val="clear" w:color="auto" w:fill="FFFFFF"/>
        </w:rPr>
        <w:t xml:space="preserve"> 28,08) ve Anadolu i</w:t>
      </w:r>
      <w:r w:rsidRPr="00516A18">
        <w:rPr>
          <w:rFonts w:eastAsiaTheme="minorEastAsia" w:cstheme="minorHAnsi"/>
          <w:color w:val="000000" w:themeColor="text1"/>
          <w:sz w:val="24"/>
          <w:szCs w:val="24"/>
          <w:shd w:val="clear" w:color="auto" w:fill="FFFFFF"/>
        </w:rPr>
        <w:t xml:space="preserve">mam </w:t>
      </w:r>
      <w:r w:rsidR="00BA72B7">
        <w:rPr>
          <w:rFonts w:eastAsiaTheme="minorEastAsia" w:cstheme="minorHAnsi"/>
          <w:color w:val="000000" w:themeColor="text1"/>
          <w:sz w:val="24"/>
          <w:szCs w:val="24"/>
          <w:shd w:val="clear" w:color="auto" w:fill="FFFFFF"/>
        </w:rPr>
        <w:t>h</w:t>
      </w:r>
      <w:r w:rsidRPr="00516A18">
        <w:rPr>
          <w:rFonts w:eastAsiaTheme="minorEastAsia" w:cstheme="minorHAnsi"/>
          <w:color w:val="000000" w:themeColor="text1"/>
          <w:sz w:val="24"/>
          <w:szCs w:val="24"/>
          <w:shd w:val="clear" w:color="auto" w:fill="FFFFFF"/>
        </w:rPr>
        <w:t xml:space="preserve">atip </w:t>
      </w:r>
      <w:r w:rsidR="00BA72B7">
        <w:rPr>
          <w:rFonts w:eastAsiaTheme="minorEastAsia" w:cstheme="minorHAnsi"/>
          <w:color w:val="000000" w:themeColor="text1"/>
          <w:sz w:val="24"/>
          <w:szCs w:val="24"/>
          <w:shd w:val="clear" w:color="auto" w:fill="FFFFFF"/>
        </w:rPr>
        <w:t>l</w:t>
      </w:r>
      <w:r w:rsidRPr="00516A18">
        <w:rPr>
          <w:rFonts w:eastAsiaTheme="minorEastAsia" w:cstheme="minorHAnsi"/>
          <w:color w:val="000000" w:themeColor="text1"/>
          <w:sz w:val="24"/>
          <w:szCs w:val="24"/>
          <w:shd w:val="clear" w:color="auto" w:fill="FFFFFF"/>
        </w:rPr>
        <w:t>isesi (</w:t>
      </w:r>
      <w:r>
        <w:rPr>
          <w:rFonts w:eastAsiaTheme="minorEastAsia" w:cstheme="minorHAnsi"/>
          <w:color w:val="000000" w:themeColor="text1"/>
          <w:sz w:val="24"/>
          <w:szCs w:val="24"/>
          <w:shd w:val="clear" w:color="auto" w:fill="FFFFFF"/>
        </w:rPr>
        <w:t>yüzde</w:t>
      </w:r>
      <w:r w:rsidRPr="00516A18">
        <w:rPr>
          <w:rFonts w:eastAsiaTheme="minorEastAsia" w:cstheme="minorHAnsi"/>
          <w:color w:val="000000" w:themeColor="text1"/>
          <w:sz w:val="24"/>
          <w:szCs w:val="24"/>
          <w:shd w:val="clear" w:color="auto" w:fill="FFFFFF"/>
        </w:rPr>
        <w:t xml:space="preserve"> 22,88)</w:t>
      </w:r>
      <w:r>
        <w:rPr>
          <w:rFonts w:eastAsiaTheme="minorEastAsia" w:cstheme="minorHAnsi"/>
          <w:color w:val="000000" w:themeColor="text1"/>
          <w:sz w:val="24"/>
          <w:szCs w:val="24"/>
          <w:shd w:val="clear" w:color="auto" w:fill="FFFFFF"/>
        </w:rPr>
        <w:t xml:space="preserve">; </w:t>
      </w:r>
      <w:r w:rsidR="00BA72B7">
        <w:rPr>
          <w:rFonts w:eastAsiaTheme="minorEastAsia" w:cstheme="minorHAnsi"/>
          <w:color w:val="000000" w:themeColor="text1"/>
          <w:sz w:val="24"/>
          <w:szCs w:val="24"/>
          <w:shd w:val="clear" w:color="auto" w:fill="FFFFFF"/>
        </w:rPr>
        <w:t>m</w:t>
      </w:r>
      <w:r w:rsidRPr="00516A18">
        <w:rPr>
          <w:rFonts w:eastAsiaTheme="minorEastAsia" w:cstheme="minorHAnsi"/>
          <w:color w:val="000000" w:themeColor="text1"/>
          <w:sz w:val="24"/>
          <w:szCs w:val="24"/>
          <w:shd w:val="clear" w:color="auto" w:fill="FFFFFF"/>
        </w:rPr>
        <w:t xml:space="preserve">esleki ve </w:t>
      </w:r>
      <w:r w:rsidR="00BA72B7">
        <w:rPr>
          <w:rFonts w:eastAsiaTheme="minorEastAsia" w:cstheme="minorHAnsi"/>
          <w:color w:val="000000" w:themeColor="text1"/>
          <w:sz w:val="24"/>
          <w:szCs w:val="24"/>
          <w:shd w:val="clear" w:color="auto" w:fill="FFFFFF"/>
        </w:rPr>
        <w:t>t</w:t>
      </w:r>
      <w:r w:rsidRPr="00516A18">
        <w:rPr>
          <w:rFonts w:eastAsiaTheme="minorEastAsia" w:cstheme="minorHAnsi"/>
          <w:color w:val="000000" w:themeColor="text1"/>
          <w:sz w:val="24"/>
          <w:szCs w:val="24"/>
          <w:shd w:val="clear" w:color="auto" w:fill="FFFFFF"/>
        </w:rPr>
        <w:t xml:space="preserve">eknik Anadolu </w:t>
      </w:r>
      <w:r w:rsidR="00BA72B7">
        <w:rPr>
          <w:rFonts w:eastAsiaTheme="minorEastAsia" w:cstheme="minorHAnsi"/>
          <w:color w:val="000000" w:themeColor="text1"/>
          <w:sz w:val="24"/>
          <w:szCs w:val="24"/>
          <w:shd w:val="clear" w:color="auto" w:fill="FFFFFF"/>
        </w:rPr>
        <w:t>l</w:t>
      </w:r>
      <w:r w:rsidRPr="00516A18">
        <w:rPr>
          <w:rFonts w:eastAsiaTheme="minorEastAsia" w:cstheme="minorHAnsi"/>
          <w:color w:val="000000" w:themeColor="text1"/>
          <w:sz w:val="24"/>
          <w:szCs w:val="24"/>
          <w:shd w:val="clear" w:color="auto" w:fill="FFFFFF"/>
        </w:rPr>
        <w:t>isesi (</w:t>
      </w:r>
      <w:r>
        <w:rPr>
          <w:rFonts w:eastAsiaTheme="minorEastAsia" w:cstheme="minorHAnsi"/>
          <w:color w:val="000000" w:themeColor="text1"/>
          <w:sz w:val="24"/>
          <w:szCs w:val="24"/>
          <w:shd w:val="clear" w:color="auto" w:fill="FFFFFF"/>
        </w:rPr>
        <w:t>yüzde</w:t>
      </w:r>
      <w:r w:rsidR="00BA72B7">
        <w:rPr>
          <w:rFonts w:eastAsiaTheme="minorEastAsia" w:cstheme="minorHAnsi"/>
          <w:color w:val="000000" w:themeColor="text1"/>
          <w:sz w:val="24"/>
          <w:szCs w:val="24"/>
          <w:shd w:val="clear" w:color="auto" w:fill="FFFFFF"/>
        </w:rPr>
        <w:t xml:space="preserve"> 11,48) ve s</w:t>
      </w:r>
      <w:r w:rsidRPr="00516A18">
        <w:rPr>
          <w:rFonts w:eastAsiaTheme="minorEastAsia" w:cstheme="minorHAnsi"/>
          <w:color w:val="000000" w:themeColor="text1"/>
          <w:sz w:val="24"/>
          <w:szCs w:val="24"/>
          <w:shd w:val="clear" w:color="auto" w:fill="FFFFFF"/>
        </w:rPr>
        <w:t xml:space="preserve">osyal </w:t>
      </w:r>
      <w:r w:rsidR="00BA72B7">
        <w:rPr>
          <w:rFonts w:eastAsiaTheme="minorEastAsia" w:cstheme="minorHAnsi"/>
          <w:color w:val="000000" w:themeColor="text1"/>
          <w:sz w:val="24"/>
          <w:szCs w:val="24"/>
          <w:shd w:val="clear" w:color="auto" w:fill="FFFFFF"/>
        </w:rPr>
        <w:t>bilimler l</w:t>
      </w:r>
      <w:r w:rsidRPr="00516A18">
        <w:rPr>
          <w:rFonts w:eastAsiaTheme="minorEastAsia" w:cstheme="minorHAnsi"/>
          <w:color w:val="000000" w:themeColor="text1"/>
          <w:sz w:val="24"/>
          <w:szCs w:val="24"/>
          <w:shd w:val="clear" w:color="auto" w:fill="FFFFFF"/>
        </w:rPr>
        <w:t>isesi (</w:t>
      </w:r>
      <w:r>
        <w:rPr>
          <w:rFonts w:eastAsiaTheme="minorEastAsia" w:cstheme="minorHAnsi"/>
          <w:color w:val="000000" w:themeColor="text1"/>
          <w:sz w:val="24"/>
          <w:szCs w:val="24"/>
          <w:shd w:val="clear" w:color="auto" w:fill="FFFFFF"/>
        </w:rPr>
        <w:t>yüzde</w:t>
      </w:r>
      <w:r w:rsidRPr="00516A18">
        <w:rPr>
          <w:rFonts w:eastAsiaTheme="minorEastAsia" w:cstheme="minorHAnsi"/>
          <w:color w:val="000000" w:themeColor="text1"/>
          <w:sz w:val="24"/>
          <w:szCs w:val="24"/>
          <w:shd w:val="clear" w:color="auto" w:fill="FFFFFF"/>
        </w:rPr>
        <w:t xml:space="preserve"> 7,84) </w:t>
      </w:r>
      <w:r>
        <w:rPr>
          <w:rFonts w:eastAsiaTheme="minorEastAsia" w:cstheme="minorHAnsi"/>
          <w:color w:val="000000" w:themeColor="text1"/>
          <w:sz w:val="24"/>
          <w:szCs w:val="24"/>
          <w:shd w:val="clear" w:color="auto" w:fill="FFFFFF"/>
        </w:rPr>
        <w:t xml:space="preserve">olmuştur. </w:t>
      </w:r>
      <w:r w:rsidRPr="00F4094D">
        <w:rPr>
          <w:rFonts w:cstheme="minorHAnsi"/>
          <w:color w:val="000000" w:themeColor="text1"/>
          <w:sz w:val="24"/>
          <w:szCs w:val="24"/>
          <w:shd w:val="clear" w:color="auto" w:fill="FFFFFF"/>
        </w:rPr>
        <w:t xml:space="preserve">Öğrenciler, ülkenin neresinde olursa olsun tercihlerini, </w:t>
      </w:r>
      <w:r>
        <w:rPr>
          <w:rFonts w:cstheme="minorHAnsi"/>
          <w:color w:val="000000" w:themeColor="text1"/>
          <w:sz w:val="24"/>
          <w:szCs w:val="24"/>
          <w:shd w:val="clear" w:color="auto" w:fill="FFFFFF"/>
        </w:rPr>
        <w:t xml:space="preserve">iktidarın tüm çabalarına rağmen </w:t>
      </w:r>
      <w:r w:rsidRPr="00F4094D">
        <w:rPr>
          <w:rFonts w:cstheme="minorHAnsi"/>
          <w:color w:val="000000" w:themeColor="text1"/>
          <w:sz w:val="24"/>
          <w:szCs w:val="24"/>
          <w:shd w:val="clear" w:color="auto" w:fill="FFFFFF"/>
        </w:rPr>
        <w:t>büyük çoğunlukla akademik eğitim veren okullardan yana kullan</w:t>
      </w:r>
      <w:r>
        <w:rPr>
          <w:rFonts w:cstheme="minorHAnsi"/>
          <w:color w:val="000000" w:themeColor="text1"/>
          <w:sz w:val="24"/>
          <w:szCs w:val="24"/>
          <w:shd w:val="clear" w:color="auto" w:fill="FFFFFF"/>
        </w:rPr>
        <w:t xml:space="preserve">mıştır.  </w:t>
      </w:r>
    </w:p>
    <w:p w:rsidR="0097232B" w:rsidRDefault="0097232B" w:rsidP="001F26DA">
      <w:pPr>
        <w:ind w:firstLine="426"/>
        <w:rPr>
          <w:rFonts w:cstheme="minorHAnsi"/>
          <w:color w:val="000000" w:themeColor="text1"/>
          <w:sz w:val="24"/>
          <w:szCs w:val="24"/>
          <w:shd w:val="clear" w:color="auto" w:fill="FFFFFF"/>
        </w:rPr>
      </w:pPr>
      <w:r w:rsidRPr="002A3790">
        <w:rPr>
          <w:sz w:val="24"/>
        </w:rPr>
        <w:lastRenderedPageBreak/>
        <w:t xml:space="preserve">2019 LGS verilerine bakıldığında okulların yüzde 56'sının imam hatipler ve meslek liselerinden oluştuğu görülmektedir. 2019’da sınavla öğrenci alacak okul sayısı 1526, bu okulların kontenjanı ise 139 bin 120 olarak belirlenmiştir. Okul listeleri incelendiğinde 1526 okulun 855’nin Anadolu imam hatip ve meslek liselerinden oluşuyor olması MEB’in okullaşma politikası hakkında yeterince ipucu vermektedir. </w:t>
      </w:r>
    </w:p>
    <w:p w:rsidR="001F26DA" w:rsidRDefault="001F26DA" w:rsidP="001F26DA">
      <w:pPr>
        <w:ind w:firstLine="426"/>
        <w:rPr>
          <w:color w:val="000000" w:themeColor="text1"/>
          <w:sz w:val="24"/>
        </w:rPr>
      </w:pPr>
      <w:r w:rsidRPr="000D0E08">
        <w:rPr>
          <w:color w:val="000000" w:themeColor="text1"/>
          <w:sz w:val="24"/>
        </w:rPr>
        <w:t xml:space="preserve">Okullaşma politikasında yanlış uygulamalar meslek lisesi artışı oranlarına bakıldığında net bir şekilde görülmektedir. </w:t>
      </w:r>
      <w:r>
        <w:rPr>
          <w:color w:val="000000" w:themeColor="text1"/>
          <w:sz w:val="24"/>
        </w:rPr>
        <w:t>Öğrenciler tarafından e</w:t>
      </w:r>
      <w:r w:rsidRPr="000D0E08">
        <w:rPr>
          <w:color w:val="000000" w:themeColor="text1"/>
          <w:sz w:val="24"/>
        </w:rPr>
        <w:t>n çok tercih edilen okul türü olan Anadolu liselerine ilişkin bu okul tür</w:t>
      </w:r>
      <w:r>
        <w:rPr>
          <w:color w:val="000000" w:themeColor="text1"/>
          <w:sz w:val="24"/>
        </w:rPr>
        <w:t xml:space="preserve">lerini </w:t>
      </w:r>
      <w:r w:rsidRPr="000D0E08">
        <w:rPr>
          <w:color w:val="000000" w:themeColor="text1"/>
          <w:sz w:val="24"/>
        </w:rPr>
        <w:t>yok sayma politikaları sürdürülmekte, meslek lisesi sayısı</w:t>
      </w:r>
      <w:r>
        <w:rPr>
          <w:color w:val="000000" w:themeColor="text1"/>
          <w:sz w:val="24"/>
        </w:rPr>
        <w:t>nı</w:t>
      </w:r>
      <w:r w:rsidRPr="000D0E08">
        <w:rPr>
          <w:color w:val="000000" w:themeColor="text1"/>
          <w:sz w:val="24"/>
        </w:rPr>
        <w:t xml:space="preserve"> arttırma politikaları</w:t>
      </w:r>
      <w:r>
        <w:rPr>
          <w:color w:val="000000" w:themeColor="text1"/>
          <w:sz w:val="24"/>
        </w:rPr>
        <w:t xml:space="preserve">na devam edilmektedir. </w:t>
      </w:r>
      <w:r w:rsidRPr="006E7F77">
        <w:rPr>
          <w:color w:val="000000" w:themeColor="text1"/>
          <w:sz w:val="24"/>
        </w:rPr>
        <w:t>2023 Eğitim Vizyonu Belgesinin en önemli özelliklerinden biri</w:t>
      </w:r>
      <w:r w:rsidR="002A3790">
        <w:rPr>
          <w:color w:val="000000" w:themeColor="text1"/>
          <w:sz w:val="24"/>
        </w:rPr>
        <w:t>si</w:t>
      </w:r>
      <w:r w:rsidRPr="006E7F77">
        <w:rPr>
          <w:color w:val="000000" w:themeColor="text1"/>
          <w:sz w:val="24"/>
        </w:rPr>
        <w:t xml:space="preserve"> de, </w:t>
      </w:r>
      <w:r>
        <w:rPr>
          <w:color w:val="000000" w:themeColor="text1"/>
          <w:sz w:val="24"/>
        </w:rPr>
        <w:t>‘</w:t>
      </w:r>
      <w:r w:rsidRPr="006E7F77">
        <w:rPr>
          <w:color w:val="000000" w:themeColor="text1"/>
          <w:sz w:val="24"/>
        </w:rPr>
        <w:t>Anadolu Lisesi</w:t>
      </w:r>
      <w:r>
        <w:rPr>
          <w:color w:val="000000" w:themeColor="text1"/>
          <w:sz w:val="24"/>
        </w:rPr>
        <w:t>’</w:t>
      </w:r>
      <w:r w:rsidRPr="006E7F77">
        <w:rPr>
          <w:color w:val="000000" w:themeColor="text1"/>
          <w:sz w:val="24"/>
        </w:rPr>
        <w:t xml:space="preserve"> ibaresinin bir okul türü olarak kullanılmaması, onun yerine genel ortaöğretim teriminin tercih edilmiş olmasıdır. Bu dil tercihinin, önümüzdeki dönem için MEB tarafından oluşturulan okullaşma politikasının sonucu olduğunu ifade etmek doğru olacaktır.</w:t>
      </w:r>
    </w:p>
    <w:p w:rsidR="002A3790" w:rsidRDefault="002A3790" w:rsidP="002A3790">
      <w:pPr>
        <w:ind w:firstLine="426"/>
        <w:rPr>
          <w:sz w:val="24"/>
        </w:rPr>
      </w:pPr>
      <w:r>
        <w:rPr>
          <w:sz w:val="24"/>
        </w:rPr>
        <w:t xml:space="preserve">‘2023 Eğitim </w:t>
      </w:r>
      <w:r w:rsidRPr="00F63B7B">
        <w:rPr>
          <w:sz w:val="24"/>
        </w:rPr>
        <w:t xml:space="preserve">Vizyon </w:t>
      </w:r>
      <w:r>
        <w:rPr>
          <w:sz w:val="24"/>
        </w:rPr>
        <w:t>B</w:t>
      </w:r>
      <w:r w:rsidRPr="00F63B7B">
        <w:rPr>
          <w:sz w:val="24"/>
        </w:rPr>
        <w:t>elgesi</w:t>
      </w:r>
      <w:r>
        <w:rPr>
          <w:sz w:val="24"/>
        </w:rPr>
        <w:t>’</w:t>
      </w:r>
      <w:r w:rsidRPr="00F63B7B">
        <w:rPr>
          <w:sz w:val="24"/>
        </w:rPr>
        <w:t>n</w:t>
      </w:r>
      <w:r>
        <w:rPr>
          <w:sz w:val="24"/>
        </w:rPr>
        <w:t xml:space="preserve">e paralel olarak MEB </w:t>
      </w:r>
      <w:r w:rsidRPr="00F63B7B">
        <w:rPr>
          <w:sz w:val="24"/>
        </w:rPr>
        <w:t xml:space="preserve">okul türleri arasında </w:t>
      </w:r>
      <w:r>
        <w:rPr>
          <w:sz w:val="24"/>
        </w:rPr>
        <w:t>resmen ayrımcılık yapmakta ve ortaöğretim sistemini imam hatipler ve meslek liseleri merkezli olarak yeniden yapılandırmaya çalışmaktadır</w:t>
      </w:r>
      <w:r w:rsidRPr="00F63B7B">
        <w:rPr>
          <w:sz w:val="24"/>
        </w:rPr>
        <w:t xml:space="preserve">. </w:t>
      </w:r>
      <w:r>
        <w:rPr>
          <w:sz w:val="24"/>
        </w:rPr>
        <w:t>Geçtiğimiz eğitim öğretim yılı başında ortaöğretime geçişte y</w:t>
      </w:r>
      <w:r w:rsidRPr="00F63B7B">
        <w:rPr>
          <w:sz w:val="24"/>
        </w:rPr>
        <w:t>erel yerleştirmede en çok tercih edilen okul türü olan Anadolu liselerinde</w:t>
      </w:r>
      <w:r>
        <w:rPr>
          <w:sz w:val="24"/>
        </w:rPr>
        <w:t>ki</w:t>
      </w:r>
      <w:r w:rsidRPr="00F63B7B">
        <w:rPr>
          <w:sz w:val="24"/>
        </w:rPr>
        <w:t xml:space="preserve"> öğrenci sayısı imam hatip liselerini tercih etmek zorunda bırakılan öğrencilerin </w:t>
      </w:r>
      <w:r>
        <w:rPr>
          <w:sz w:val="24"/>
        </w:rPr>
        <w:t>üç</w:t>
      </w:r>
      <w:r w:rsidRPr="00F63B7B">
        <w:rPr>
          <w:sz w:val="24"/>
        </w:rPr>
        <w:t xml:space="preserve"> katı olmasına rağmen</w:t>
      </w:r>
      <w:r>
        <w:rPr>
          <w:sz w:val="24"/>
        </w:rPr>
        <w:t xml:space="preserve">, </w:t>
      </w:r>
      <w:r w:rsidRPr="00F63B7B">
        <w:rPr>
          <w:sz w:val="24"/>
        </w:rPr>
        <w:t xml:space="preserve">imam hatip lisesi sayısı </w:t>
      </w:r>
      <w:r>
        <w:rPr>
          <w:sz w:val="24"/>
        </w:rPr>
        <w:t xml:space="preserve">ısrarla </w:t>
      </w:r>
      <w:r w:rsidRPr="00F63B7B">
        <w:rPr>
          <w:sz w:val="24"/>
        </w:rPr>
        <w:t>arttırılma</w:t>
      </w:r>
      <w:r>
        <w:rPr>
          <w:sz w:val="24"/>
        </w:rPr>
        <w:t>ktadır. 2018</w:t>
      </w:r>
      <w:r w:rsidR="00C844E0">
        <w:rPr>
          <w:sz w:val="24"/>
        </w:rPr>
        <w:t xml:space="preserve"> </w:t>
      </w:r>
      <w:proofErr w:type="spellStart"/>
      <w:r w:rsidR="00C844E0">
        <w:rPr>
          <w:sz w:val="24"/>
        </w:rPr>
        <w:t>LGS</w:t>
      </w:r>
      <w:r>
        <w:rPr>
          <w:sz w:val="24"/>
        </w:rPr>
        <w:t>’de</w:t>
      </w:r>
      <w:proofErr w:type="spellEnd"/>
      <w:r>
        <w:rPr>
          <w:sz w:val="24"/>
        </w:rPr>
        <w:t xml:space="preserve"> </w:t>
      </w:r>
      <w:r w:rsidRPr="00C844E0">
        <w:rPr>
          <w:b/>
          <w:sz w:val="24"/>
        </w:rPr>
        <w:t>297</w:t>
      </w:r>
      <w:r>
        <w:rPr>
          <w:sz w:val="24"/>
        </w:rPr>
        <w:t xml:space="preserve"> olan Anadolu imam hatip lisesi sayısı</w:t>
      </w:r>
      <w:r w:rsidR="00C844E0">
        <w:rPr>
          <w:sz w:val="24"/>
        </w:rPr>
        <w:t>,</w:t>
      </w:r>
      <w:r>
        <w:rPr>
          <w:sz w:val="24"/>
        </w:rPr>
        <w:t xml:space="preserve"> 2019</w:t>
      </w:r>
      <w:r w:rsidR="00C844E0">
        <w:rPr>
          <w:sz w:val="24"/>
        </w:rPr>
        <w:t xml:space="preserve"> </w:t>
      </w:r>
      <w:proofErr w:type="spellStart"/>
      <w:r w:rsidR="00C844E0">
        <w:rPr>
          <w:sz w:val="24"/>
        </w:rPr>
        <w:t>LGS’de</w:t>
      </w:r>
      <w:proofErr w:type="spellEnd"/>
      <w:r w:rsidR="00C844E0">
        <w:rPr>
          <w:sz w:val="24"/>
        </w:rPr>
        <w:t xml:space="preserve"> okul sayısı 42 artışla </w:t>
      </w:r>
      <w:r w:rsidRPr="00C844E0">
        <w:rPr>
          <w:b/>
          <w:sz w:val="24"/>
        </w:rPr>
        <w:t>339</w:t>
      </w:r>
      <w:r>
        <w:rPr>
          <w:sz w:val="24"/>
        </w:rPr>
        <w:t xml:space="preserve">’a çıkarılmıştır. İmam hatip liselerindeki </w:t>
      </w:r>
      <w:r w:rsidRPr="00F63B7B">
        <w:rPr>
          <w:sz w:val="24"/>
        </w:rPr>
        <w:t>öğretmen sayısı</w:t>
      </w:r>
      <w:r>
        <w:rPr>
          <w:sz w:val="24"/>
        </w:rPr>
        <w:t xml:space="preserve">nın öğrenci sayısına oranla, </w:t>
      </w:r>
      <w:r w:rsidRPr="00F63B7B">
        <w:rPr>
          <w:sz w:val="24"/>
        </w:rPr>
        <w:t xml:space="preserve">Anadolu lisesinde görevli öğretmenlerin sayısının yarısına ulaşmış </w:t>
      </w:r>
      <w:r>
        <w:rPr>
          <w:sz w:val="24"/>
        </w:rPr>
        <w:t xml:space="preserve">olması dikkat çekicidir. </w:t>
      </w:r>
    </w:p>
    <w:p w:rsidR="001F26DA" w:rsidRDefault="001F26DA" w:rsidP="001F26DA">
      <w:pPr>
        <w:ind w:firstLine="426"/>
        <w:rPr>
          <w:color w:val="000000" w:themeColor="text1"/>
          <w:sz w:val="24"/>
        </w:rPr>
      </w:pPr>
      <w:r w:rsidRPr="000D0E08">
        <w:rPr>
          <w:color w:val="000000" w:themeColor="text1"/>
          <w:sz w:val="24"/>
        </w:rPr>
        <w:t>Anadolu lise</w:t>
      </w:r>
      <w:r>
        <w:rPr>
          <w:color w:val="000000" w:themeColor="text1"/>
          <w:sz w:val="24"/>
        </w:rPr>
        <w:t xml:space="preserve">leri ve </w:t>
      </w:r>
      <w:r w:rsidRPr="000D0E08">
        <w:rPr>
          <w:color w:val="000000" w:themeColor="text1"/>
          <w:sz w:val="24"/>
        </w:rPr>
        <w:t>meslek liselerinde okuyan öğrenci sayı</w:t>
      </w:r>
      <w:r>
        <w:rPr>
          <w:color w:val="000000" w:themeColor="text1"/>
          <w:sz w:val="24"/>
        </w:rPr>
        <w:t xml:space="preserve">sı birbirine yakın olmasına rağmen, </w:t>
      </w:r>
      <w:r w:rsidRPr="000D0E08">
        <w:rPr>
          <w:color w:val="000000" w:themeColor="text1"/>
          <w:sz w:val="24"/>
        </w:rPr>
        <w:t xml:space="preserve">hem meslek lisesi sayısı hem de görevlendirilen öğretmen sayısı </w:t>
      </w:r>
      <w:r>
        <w:rPr>
          <w:color w:val="000000" w:themeColor="text1"/>
          <w:sz w:val="24"/>
        </w:rPr>
        <w:t xml:space="preserve">öğrencilerin </w:t>
      </w:r>
      <w:r w:rsidRPr="000D0E08">
        <w:rPr>
          <w:color w:val="000000" w:themeColor="text1"/>
          <w:sz w:val="24"/>
        </w:rPr>
        <w:t>talep</w:t>
      </w:r>
      <w:r>
        <w:rPr>
          <w:color w:val="000000" w:themeColor="text1"/>
          <w:sz w:val="24"/>
        </w:rPr>
        <w:t xml:space="preserve">leri </w:t>
      </w:r>
      <w:r w:rsidRPr="000D0E08">
        <w:rPr>
          <w:color w:val="000000" w:themeColor="text1"/>
          <w:sz w:val="24"/>
        </w:rPr>
        <w:t>ile ters orantıda arttırılmaya devam e</w:t>
      </w:r>
      <w:r>
        <w:rPr>
          <w:color w:val="000000" w:themeColor="text1"/>
          <w:sz w:val="24"/>
        </w:rPr>
        <w:t xml:space="preserve">dilmektedir. </w:t>
      </w:r>
      <w:r w:rsidRPr="006E7F77">
        <w:rPr>
          <w:color w:val="000000" w:themeColor="text1"/>
          <w:sz w:val="24"/>
        </w:rPr>
        <w:t>Öğrencilerin ilgi, gereksinim ve tercihlerini dikkate almayan bir okullaşama politikasının, tüm öğrencilerin istediği okul tü</w:t>
      </w:r>
      <w:r>
        <w:rPr>
          <w:color w:val="000000" w:themeColor="text1"/>
          <w:sz w:val="24"/>
        </w:rPr>
        <w:t>r</w:t>
      </w:r>
      <w:r w:rsidRPr="006E7F77">
        <w:rPr>
          <w:color w:val="000000" w:themeColor="text1"/>
          <w:sz w:val="24"/>
        </w:rPr>
        <w:t>ünde ve okulda eğitim alma hakkını ihlal e</w:t>
      </w:r>
      <w:r w:rsidR="002A3790">
        <w:rPr>
          <w:color w:val="000000" w:themeColor="text1"/>
          <w:sz w:val="24"/>
        </w:rPr>
        <w:t xml:space="preserve">ttiği </w:t>
      </w:r>
      <w:r w:rsidRPr="006E7F77">
        <w:rPr>
          <w:color w:val="000000" w:themeColor="text1"/>
          <w:sz w:val="24"/>
        </w:rPr>
        <w:t>açıktır.</w:t>
      </w:r>
    </w:p>
    <w:p w:rsidR="00961C36" w:rsidRDefault="00961C36" w:rsidP="001F26DA">
      <w:pPr>
        <w:ind w:firstLine="426"/>
        <w:rPr>
          <w:color w:val="000000" w:themeColor="text1"/>
          <w:sz w:val="24"/>
        </w:rPr>
      </w:pPr>
    </w:p>
    <w:p w:rsidR="001F26DA" w:rsidRPr="00DA797B" w:rsidRDefault="001F26DA" w:rsidP="001F26DA">
      <w:pPr>
        <w:jc w:val="center"/>
        <w:rPr>
          <w:b/>
          <w:color w:val="000000" w:themeColor="text1"/>
          <w:sz w:val="24"/>
        </w:rPr>
      </w:pPr>
      <w:r w:rsidRPr="00DA797B">
        <w:rPr>
          <w:b/>
          <w:color w:val="000000" w:themeColor="text1"/>
          <w:sz w:val="24"/>
        </w:rPr>
        <w:t>ÖZEL ÖĞRETİMİ TEŞVİK POLİTİKALARI</w:t>
      </w:r>
      <w:r>
        <w:rPr>
          <w:b/>
          <w:color w:val="000000" w:themeColor="text1"/>
          <w:sz w:val="24"/>
        </w:rPr>
        <w:t xml:space="preserve"> </w:t>
      </w:r>
      <w:r w:rsidRPr="00DA797B">
        <w:rPr>
          <w:b/>
          <w:color w:val="000000" w:themeColor="text1"/>
          <w:sz w:val="24"/>
        </w:rPr>
        <w:t>SONUÇLARI</w:t>
      </w:r>
      <w:r>
        <w:rPr>
          <w:b/>
          <w:color w:val="000000" w:themeColor="text1"/>
          <w:sz w:val="24"/>
        </w:rPr>
        <w:t>NI VERMEYE BAŞLAMIŞTIR</w:t>
      </w:r>
    </w:p>
    <w:p w:rsidR="001F26DA" w:rsidRDefault="001F26DA" w:rsidP="001F26DA">
      <w:pPr>
        <w:rPr>
          <w:color w:val="000000" w:themeColor="text1"/>
          <w:sz w:val="24"/>
        </w:rPr>
      </w:pPr>
    </w:p>
    <w:p w:rsidR="001F26DA" w:rsidRDefault="001F26DA" w:rsidP="001F26DA">
      <w:pPr>
        <w:pStyle w:val="NormalWeb"/>
        <w:spacing w:before="0" w:beforeAutospacing="0" w:after="0" w:afterAutospacing="0"/>
        <w:ind w:firstLine="357"/>
        <w:jc w:val="both"/>
        <w:rPr>
          <w:rFonts w:asciiTheme="minorHAnsi" w:hAnsiTheme="minorHAnsi" w:cstheme="minorHAnsi"/>
          <w:bCs/>
          <w:color w:val="000000"/>
        </w:rPr>
      </w:pPr>
      <w:r w:rsidRPr="00F20D8B">
        <w:rPr>
          <w:rFonts w:asciiTheme="minorHAnsi" w:hAnsiTheme="minorHAnsi" w:cstheme="minorHAnsi"/>
          <w:bCs/>
          <w:color w:val="000000"/>
        </w:rPr>
        <w:t>Gerek okul sayısı gerekse öğrenci sayısı açısından baktığımızda 4+4+4 ile birlikte eğitimde özelleştirmenin tarihte hiç olmadığı kadar hızlı gerçekleşti</w:t>
      </w:r>
      <w:r>
        <w:rPr>
          <w:rFonts w:asciiTheme="minorHAnsi" w:hAnsiTheme="minorHAnsi" w:cstheme="minorHAnsi"/>
          <w:bCs/>
          <w:color w:val="000000"/>
        </w:rPr>
        <w:t xml:space="preserve">ği görülmektedir. </w:t>
      </w:r>
      <w:r w:rsidRPr="00F20D8B">
        <w:rPr>
          <w:rFonts w:asciiTheme="minorHAnsi" w:hAnsiTheme="minorHAnsi" w:cstheme="minorHAnsi"/>
          <w:bCs/>
          <w:color w:val="000000"/>
        </w:rPr>
        <w:t xml:space="preserve">Bu durum, kamusal eğitimin hükümet ve MEB işbirliği ile çökertilerek, özel öğretimin devlet desteğiyle </w:t>
      </w:r>
      <w:r>
        <w:rPr>
          <w:rFonts w:asciiTheme="minorHAnsi" w:hAnsiTheme="minorHAnsi" w:cstheme="minorHAnsi"/>
          <w:bCs/>
          <w:color w:val="000000"/>
        </w:rPr>
        <w:t xml:space="preserve">nasıl </w:t>
      </w:r>
      <w:r w:rsidRPr="00F20D8B">
        <w:rPr>
          <w:rFonts w:asciiTheme="minorHAnsi" w:hAnsiTheme="minorHAnsi" w:cstheme="minorHAnsi"/>
          <w:bCs/>
          <w:color w:val="000000"/>
        </w:rPr>
        <w:t>ihya edildiğinin kanıtı</w:t>
      </w:r>
      <w:r>
        <w:rPr>
          <w:rFonts w:asciiTheme="minorHAnsi" w:hAnsiTheme="minorHAnsi" w:cstheme="minorHAnsi"/>
          <w:bCs/>
          <w:color w:val="000000"/>
        </w:rPr>
        <w:t xml:space="preserve">dır. </w:t>
      </w:r>
    </w:p>
    <w:p w:rsidR="001F26DA" w:rsidRPr="006E7F77" w:rsidRDefault="001F26DA" w:rsidP="001F26DA">
      <w:pPr>
        <w:pStyle w:val="NormalWeb"/>
        <w:spacing w:before="0" w:beforeAutospacing="0" w:after="0" w:afterAutospacing="0"/>
        <w:ind w:firstLine="357"/>
        <w:jc w:val="both"/>
        <w:rPr>
          <w:rFonts w:asciiTheme="minorHAnsi" w:hAnsiTheme="minorHAnsi" w:cstheme="minorHAnsi"/>
          <w:bCs/>
          <w:color w:val="000000" w:themeColor="text1"/>
        </w:rPr>
      </w:pPr>
      <w:r w:rsidRPr="006E7F77">
        <w:rPr>
          <w:rFonts w:asciiTheme="minorHAnsi" w:hAnsiTheme="minorHAnsi" w:cstheme="minorHAnsi"/>
          <w:bCs/>
          <w:color w:val="000000" w:themeColor="text1"/>
        </w:rPr>
        <w:t>Milli Eğitim Bakanı Ziya Selçuk, göreve geldiği günden bu yana, özel okullarda öğrenim gören öğrencilere yapılan maddi desteğin sonlandırılacağını ifade etmektedir. Ancak MEB tarafından hazırlanan Stratejik Planın basına yansıyan bölümlerinde özel okullara dönük teşvik mekanizmasının devam edeceği anlaşılmaktadır. Bu durum kamusal bir hizmet olan eğitimin doğasına aykırıdır ve eşitsizlik yarattığı için reddedilmelidir.</w:t>
      </w:r>
    </w:p>
    <w:p w:rsidR="001F26DA" w:rsidRPr="0093000A" w:rsidRDefault="0093000A" w:rsidP="001F26DA">
      <w:pPr>
        <w:pStyle w:val="NormalWeb"/>
        <w:spacing w:before="0" w:beforeAutospacing="0" w:after="0" w:afterAutospacing="0"/>
        <w:ind w:firstLine="357"/>
        <w:jc w:val="both"/>
        <w:rPr>
          <w:rFonts w:asciiTheme="minorHAnsi" w:hAnsiTheme="minorHAnsi" w:cstheme="minorHAnsi"/>
          <w:bCs/>
          <w:color w:val="000000"/>
        </w:rPr>
      </w:pPr>
      <w:r w:rsidRPr="0093000A">
        <w:rPr>
          <w:rFonts w:asciiTheme="minorHAnsi" w:hAnsiTheme="minorHAnsi" w:cstheme="minorHAnsi"/>
        </w:rPr>
        <w:t xml:space="preserve">MEB, kamusal eğitim ile ilgili hedeflerine büyük ölçüde ulaşamazken, özel öğretimin payını arttırmak adına hedeflerine ulaştığı, bazı alanlarda hedeflerini aştığı görülmektedir. </w:t>
      </w:r>
      <w:r w:rsidR="0085312A">
        <w:rPr>
          <w:rFonts w:asciiTheme="minorHAnsi" w:hAnsiTheme="minorHAnsi" w:cstheme="minorHAnsi"/>
        </w:rPr>
        <w:t>MEB İdari Faaliyet Raporu’na göre</w:t>
      </w:r>
      <w:r w:rsidRPr="0093000A">
        <w:rPr>
          <w:rFonts w:asciiTheme="minorHAnsi" w:hAnsiTheme="minorHAnsi" w:cstheme="minorHAnsi"/>
        </w:rPr>
        <w:t xml:space="preserve"> </w:t>
      </w:r>
      <w:r w:rsidR="0085312A">
        <w:rPr>
          <w:rFonts w:asciiTheme="minorHAnsi" w:hAnsiTheme="minorHAnsi" w:cstheme="minorHAnsi"/>
        </w:rPr>
        <w:t>ö</w:t>
      </w:r>
      <w:r w:rsidRPr="0093000A">
        <w:rPr>
          <w:rFonts w:asciiTheme="minorHAnsi" w:hAnsiTheme="minorHAnsi" w:cstheme="minorHAnsi"/>
        </w:rPr>
        <w:t xml:space="preserve">zel öğretimin payının artırılması kapsamında okul öncesi eğitim 2018’de yüzde </w:t>
      </w:r>
      <w:r w:rsidRPr="0093000A">
        <w:rPr>
          <w:rFonts w:asciiTheme="minorHAnsi" w:hAnsiTheme="minorHAnsi" w:cstheme="minorHAnsi"/>
          <w:b/>
        </w:rPr>
        <w:t>15,70</w:t>
      </w:r>
      <w:r w:rsidRPr="0093000A">
        <w:rPr>
          <w:rFonts w:asciiTheme="minorHAnsi" w:hAnsiTheme="minorHAnsi" w:cstheme="minorHAnsi"/>
        </w:rPr>
        <w:t xml:space="preserve">’ye ulaşırken, 2019 hedefi yüzde </w:t>
      </w:r>
      <w:r w:rsidRPr="0093000A">
        <w:rPr>
          <w:rFonts w:asciiTheme="minorHAnsi" w:hAnsiTheme="minorHAnsi" w:cstheme="minorHAnsi"/>
          <w:b/>
        </w:rPr>
        <w:t>23</w:t>
      </w:r>
      <w:r w:rsidRPr="0093000A">
        <w:rPr>
          <w:rFonts w:asciiTheme="minorHAnsi" w:hAnsiTheme="minorHAnsi" w:cstheme="minorHAnsi"/>
        </w:rPr>
        <w:t xml:space="preserve"> olarak belirlenmiştir. Özel ilkokul oranı 2018’de yüzde </w:t>
      </w:r>
      <w:r w:rsidRPr="0093000A">
        <w:rPr>
          <w:rFonts w:asciiTheme="minorHAnsi" w:hAnsiTheme="minorHAnsi" w:cstheme="minorHAnsi"/>
          <w:b/>
        </w:rPr>
        <w:t>5,47</w:t>
      </w:r>
      <w:r w:rsidRPr="0093000A">
        <w:rPr>
          <w:rFonts w:asciiTheme="minorHAnsi" w:hAnsiTheme="minorHAnsi" w:cstheme="minorHAnsi"/>
        </w:rPr>
        <w:t xml:space="preserve"> iken 2019 hedefi yüzde </w:t>
      </w:r>
      <w:r w:rsidRPr="0093000A">
        <w:rPr>
          <w:rFonts w:asciiTheme="minorHAnsi" w:hAnsiTheme="minorHAnsi" w:cstheme="minorHAnsi"/>
          <w:b/>
        </w:rPr>
        <w:t>6</w:t>
      </w:r>
      <w:r w:rsidRPr="0093000A">
        <w:rPr>
          <w:rFonts w:asciiTheme="minorHAnsi" w:hAnsiTheme="minorHAnsi" w:cstheme="minorHAnsi"/>
        </w:rPr>
        <w:t xml:space="preserve">; Özel ortaokul oranı yüzde </w:t>
      </w:r>
      <w:r w:rsidRPr="0093000A">
        <w:rPr>
          <w:rFonts w:asciiTheme="minorHAnsi" w:hAnsiTheme="minorHAnsi" w:cstheme="minorHAnsi"/>
          <w:b/>
        </w:rPr>
        <w:t>6,20</w:t>
      </w:r>
      <w:r w:rsidRPr="0093000A">
        <w:rPr>
          <w:rFonts w:asciiTheme="minorHAnsi" w:hAnsiTheme="minorHAnsi" w:cstheme="minorHAnsi"/>
        </w:rPr>
        <w:t xml:space="preserve"> iken, 2019 hedefi yüzde </w:t>
      </w:r>
      <w:r w:rsidRPr="0093000A">
        <w:rPr>
          <w:rFonts w:asciiTheme="minorHAnsi" w:hAnsiTheme="minorHAnsi" w:cstheme="minorHAnsi"/>
          <w:b/>
        </w:rPr>
        <w:t xml:space="preserve">7 </w:t>
      </w:r>
      <w:r w:rsidRPr="0093000A">
        <w:rPr>
          <w:rFonts w:asciiTheme="minorHAnsi" w:hAnsiTheme="minorHAnsi" w:cstheme="minorHAnsi"/>
        </w:rPr>
        <w:t xml:space="preserve">olmuştur. </w:t>
      </w:r>
      <w:proofErr w:type="gramStart"/>
      <w:r w:rsidR="001F26DA" w:rsidRPr="0093000A">
        <w:rPr>
          <w:rFonts w:asciiTheme="minorHAnsi" w:hAnsiTheme="minorHAnsi" w:cstheme="minorHAnsi"/>
          <w:bCs/>
          <w:color w:val="000000"/>
        </w:rPr>
        <w:t>E</w:t>
      </w:r>
      <w:r w:rsidR="001F26DA" w:rsidRPr="0093000A">
        <w:rPr>
          <w:rFonts w:asciiTheme="minorHAnsi" w:hAnsiTheme="minorHAnsi" w:cstheme="minorHAnsi"/>
        </w:rPr>
        <w:t xml:space="preserve">ğitimde 4+4+4 düzenlemesi sonrasında özel okulöncesi eğitim kurumlarındaki öğrenci sayısı </w:t>
      </w:r>
      <w:r w:rsidR="001F26DA" w:rsidRPr="0093000A">
        <w:rPr>
          <w:rFonts w:asciiTheme="minorHAnsi" w:hAnsiTheme="minorHAnsi" w:cstheme="minorHAnsi"/>
          <w:b/>
        </w:rPr>
        <w:t>yüzde 53</w:t>
      </w:r>
      <w:r w:rsidR="001F26DA" w:rsidRPr="0093000A">
        <w:rPr>
          <w:rFonts w:asciiTheme="minorHAnsi" w:hAnsiTheme="minorHAnsi" w:cstheme="minorHAnsi"/>
        </w:rPr>
        <w:t xml:space="preserve"> artışla </w:t>
      </w:r>
      <w:r w:rsidR="001F26DA" w:rsidRPr="0093000A">
        <w:rPr>
          <w:rFonts w:asciiTheme="minorHAnsi" w:hAnsiTheme="minorHAnsi" w:cstheme="minorHAnsi"/>
          <w:b/>
        </w:rPr>
        <w:t>236 bin 355</w:t>
      </w:r>
      <w:r w:rsidR="001F26DA" w:rsidRPr="0093000A">
        <w:rPr>
          <w:rFonts w:asciiTheme="minorHAnsi" w:hAnsiTheme="minorHAnsi" w:cstheme="minorHAnsi"/>
        </w:rPr>
        <w:t xml:space="preserve">’e; özel ilkokullarda öğrenci sayısı </w:t>
      </w:r>
      <w:r w:rsidR="001F26DA" w:rsidRPr="0093000A">
        <w:rPr>
          <w:rFonts w:asciiTheme="minorHAnsi" w:hAnsiTheme="minorHAnsi" w:cstheme="minorHAnsi"/>
          <w:b/>
        </w:rPr>
        <w:t>yüzde 40</w:t>
      </w:r>
      <w:r w:rsidR="001F26DA" w:rsidRPr="0093000A">
        <w:rPr>
          <w:rFonts w:asciiTheme="minorHAnsi" w:hAnsiTheme="minorHAnsi" w:cstheme="minorHAnsi"/>
        </w:rPr>
        <w:t xml:space="preserve"> artışla </w:t>
      </w:r>
      <w:r w:rsidR="001F26DA" w:rsidRPr="0093000A">
        <w:rPr>
          <w:rFonts w:asciiTheme="minorHAnsi" w:hAnsiTheme="minorHAnsi" w:cstheme="minorHAnsi"/>
          <w:b/>
        </w:rPr>
        <w:t>233 bin 740</w:t>
      </w:r>
      <w:r w:rsidR="001F26DA" w:rsidRPr="0093000A">
        <w:rPr>
          <w:rFonts w:asciiTheme="minorHAnsi" w:hAnsiTheme="minorHAnsi" w:cstheme="minorHAnsi"/>
        </w:rPr>
        <w:t xml:space="preserve">’a; özel ortaokulda öğrenci sayısı </w:t>
      </w:r>
      <w:r w:rsidR="001F26DA" w:rsidRPr="0093000A">
        <w:rPr>
          <w:rFonts w:asciiTheme="minorHAnsi" w:hAnsiTheme="minorHAnsi" w:cstheme="minorHAnsi"/>
          <w:b/>
        </w:rPr>
        <w:t>yüzde 96</w:t>
      </w:r>
      <w:r w:rsidR="001F26DA" w:rsidRPr="0093000A">
        <w:rPr>
          <w:rFonts w:asciiTheme="minorHAnsi" w:hAnsiTheme="minorHAnsi" w:cstheme="minorHAnsi"/>
        </w:rPr>
        <w:t xml:space="preserve"> artışla </w:t>
      </w:r>
      <w:r w:rsidR="001F26DA" w:rsidRPr="0093000A">
        <w:rPr>
          <w:rFonts w:asciiTheme="minorHAnsi" w:hAnsiTheme="minorHAnsi" w:cstheme="minorHAnsi"/>
          <w:b/>
        </w:rPr>
        <w:t>321 bin 779</w:t>
      </w:r>
      <w:r w:rsidR="001F26DA" w:rsidRPr="0093000A">
        <w:rPr>
          <w:rFonts w:asciiTheme="minorHAnsi" w:hAnsiTheme="minorHAnsi" w:cstheme="minorHAnsi"/>
        </w:rPr>
        <w:t xml:space="preserve">’a ve özel liselerde okuyan öğrenci sayısı </w:t>
      </w:r>
      <w:r w:rsidR="001F26DA" w:rsidRPr="0093000A">
        <w:rPr>
          <w:rFonts w:asciiTheme="minorHAnsi" w:hAnsiTheme="minorHAnsi" w:cstheme="minorHAnsi"/>
          <w:b/>
        </w:rPr>
        <w:t>yüzde 305</w:t>
      </w:r>
      <w:r w:rsidR="001F26DA" w:rsidRPr="0093000A">
        <w:rPr>
          <w:rFonts w:asciiTheme="minorHAnsi" w:hAnsiTheme="minorHAnsi" w:cstheme="minorHAnsi"/>
        </w:rPr>
        <w:t xml:space="preserve"> artışla </w:t>
      </w:r>
      <w:r w:rsidR="001F26DA" w:rsidRPr="0093000A">
        <w:rPr>
          <w:rFonts w:asciiTheme="minorHAnsi" w:hAnsiTheme="minorHAnsi" w:cstheme="minorHAnsi"/>
          <w:b/>
        </w:rPr>
        <w:t xml:space="preserve">559 bin 838 </w:t>
      </w:r>
      <w:r w:rsidR="001F26DA" w:rsidRPr="0093000A">
        <w:rPr>
          <w:rFonts w:asciiTheme="minorHAnsi" w:hAnsiTheme="minorHAnsi" w:cstheme="minorHAnsi"/>
        </w:rPr>
        <w:t>sayısına ulaşmıştır.</w:t>
      </w:r>
      <w:proofErr w:type="gramEnd"/>
    </w:p>
    <w:p w:rsidR="001F26DA" w:rsidRDefault="001F26DA" w:rsidP="006E7F77">
      <w:pPr>
        <w:ind w:firstLine="426"/>
        <w:rPr>
          <w:color w:val="000000" w:themeColor="text1"/>
          <w:sz w:val="24"/>
        </w:rPr>
      </w:pPr>
    </w:p>
    <w:p w:rsidR="00BC5778" w:rsidRDefault="00BC5778" w:rsidP="006E7F77">
      <w:pPr>
        <w:ind w:firstLine="426"/>
        <w:rPr>
          <w:color w:val="000000" w:themeColor="text1"/>
          <w:sz w:val="24"/>
        </w:rPr>
      </w:pPr>
    </w:p>
    <w:p w:rsidR="00BC5778" w:rsidRDefault="00BC5778" w:rsidP="006E7F77">
      <w:pPr>
        <w:ind w:firstLine="426"/>
        <w:rPr>
          <w:color w:val="000000" w:themeColor="text1"/>
          <w:sz w:val="24"/>
        </w:rPr>
      </w:pPr>
    </w:p>
    <w:p w:rsidR="005E5ADE" w:rsidRDefault="005E5ADE" w:rsidP="00B82D5A">
      <w:pPr>
        <w:jc w:val="center"/>
        <w:rPr>
          <w:b/>
          <w:color w:val="000000" w:themeColor="text1"/>
          <w:sz w:val="24"/>
        </w:rPr>
      </w:pPr>
      <w:r>
        <w:rPr>
          <w:b/>
          <w:color w:val="000000" w:themeColor="text1"/>
          <w:sz w:val="24"/>
        </w:rPr>
        <w:lastRenderedPageBreak/>
        <w:t>EĞİTİME AYRILAN KAYNAK</w:t>
      </w:r>
      <w:r w:rsidR="001D3ED1">
        <w:rPr>
          <w:b/>
          <w:color w:val="000000" w:themeColor="text1"/>
          <w:sz w:val="24"/>
        </w:rPr>
        <w:t>LAR</w:t>
      </w:r>
      <w:r>
        <w:rPr>
          <w:b/>
          <w:color w:val="000000" w:themeColor="text1"/>
          <w:sz w:val="24"/>
        </w:rPr>
        <w:t xml:space="preserve"> OECD ORTALAMASININ </w:t>
      </w:r>
      <w:r w:rsidR="0097232B">
        <w:rPr>
          <w:b/>
          <w:color w:val="000000" w:themeColor="text1"/>
          <w:sz w:val="24"/>
        </w:rPr>
        <w:t xml:space="preserve">HALA </w:t>
      </w:r>
      <w:r>
        <w:rPr>
          <w:b/>
          <w:color w:val="000000" w:themeColor="text1"/>
          <w:sz w:val="24"/>
        </w:rPr>
        <w:t>ÇOK ALTINDADIR</w:t>
      </w:r>
    </w:p>
    <w:p w:rsidR="005E5ADE" w:rsidRPr="00E36811" w:rsidRDefault="005E5ADE" w:rsidP="00B82D5A">
      <w:pPr>
        <w:jc w:val="center"/>
        <w:rPr>
          <w:b/>
          <w:color w:val="000000" w:themeColor="text1"/>
          <w:sz w:val="24"/>
        </w:rPr>
      </w:pPr>
    </w:p>
    <w:p w:rsidR="005E5ADE" w:rsidRDefault="0037462B" w:rsidP="00A62D2A">
      <w:pPr>
        <w:ind w:firstLine="426"/>
        <w:rPr>
          <w:sz w:val="24"/>
        </w:rPr>
      </w:pPr>
      <w:r w:rsidRPr="005E5ADE">
        <w:rPr>
          <w:sz w:val="24"/>
        </w:rPr>
        <w:t>Bir Bakışta Eğitim 2018 Raporu</w:t>
      </w:r>
      <w:r>
        <w:rPr>
          <w:sz w:val="24"/>
        </w:rPr>
        <w:t>’n</w:t>
      </w:r>
      <w:r w:rsidRPr="005E5ADE">
        <w:rPr>
          <w:sz w:val="24"/>
        </w:rPr>
        <w:t>a</w:t>
      </w:r>
      <w:r>
        <w:rPr>
          <w:sz w:val="24"/>
        </w:rPr>
        <w:t xml:space="preserve"> göre, </w:t>
      </w:r>
      <w:r w:rsidR="005E5ADE" w:rsidRPr="005E5ADE">
        <w:rPr>
          <w:sz w:val="24"/>
        </w:rPr>
        <w:t xml:space="preserve">Türkiye’de öğrenci başına ilkokuldan yükseköğretime kadar </w:t>
      </w:r>
      <w:r w:rsidR="005E5ADE" w:rsidRPr="0037462B">
        <w:rPr>
          <w:b/>
          <w:sz w:val="24"/>
        </w:rPr>
        <w:t>4</w:t>
      </w:r>
      <w:r>
        <w:rPr>
          <w:b/>
          <w:sz w:val="24"/>
        </w:rPr>
        <w:t xml:space="preserve"> bin </w:t>
      </w:r>
      <w:r w:rsidR="005E5ADE" w:rsidRPr="0037462B">
        <w:rPr>
          <w:b/>
          <w:sz w:val="24"/>
        </w:rPr>
        <w:t>652</w:t>
      </w:r>
      <w:r w:rsidR="005E5ADE" w:rsidRPr="005E5ADE">
        <w:rPr>
          <w:sz w:val="24"/>
        </w:rPr>
        <w:t xml:space="preserve"> </w:t>
      </w:r>
      <w:r>
        <w:rPr>
          <w:sz w:val="24"/>
        </w:rPr>
        <w:t xml:space="preserve">ABD </w:t>
      </w:r>
      <w:r w:rsidR="005E5ADE" w:rsidRPr="005E5ADE">
        <w:rPr>
          <w:sz w:val="24"/>
        </w:rPr>
        <w:t>dolar</w:t>
      </w:r>
      <w:r>
        <w:rPr>
          <w:sz w:val="24"/>
        </w:rPr>
        <w:t>ı</w:t>
      </w:r>
      <w:r w:rsidR="005E5ADE" w:rsidRPr="005E5ADE">
        <w:rPr>
          <w:sz w:val="24"/>
        </w:rPr>
        <w:t xml:space="preserve"> harcama yapılırken, OECD ülkeleri ortalaması</w:t>
      </w:r>
      <w:r>
        <w:rPr>
          <w:sz w:val="24"/>
        </w:rPr>
        <w:t xml:space="preserve"> </w:t>
      </w:r>
      <w:r>
        <w:rPr>
          <w:b/>
          <w:sz w:val="24"/>
        </w:rPr>
        <w:t xml:space="preserve">10 bin </w:t>
      </w:r>
      <w:r w:rsidR="005E5ADE" w:rsidRPr="0037462B">
        <w:rPr>
          <w:b/>
          <w:sz w:val="24"/>
        </w:rPr>
        <w:t>520</w:t>
      </w:r>
      <w:r w:rsidR="005E5ADE" w:rsidRPr="005E5ADE">
        <w:rPr>
          <w:sz w:val="24"/>
        </w:rPr>
        <w:t xml:space="preserve"> </w:t>
      </w:r>
      <w:r>
        <w:rPr>
          <w:sz w:val="24"/>
        </w:rPr>
        <w:t xml:space="preserve">ABD </w:t>
      </w:r>
      <w:r w:rsidR="005E5ADE" w:rsidRPr="005E5ADE">
        <w:rPr>
          <w:sz w:val="24"/>
        </w:rPr>
        <w:t>dolar</w:t>
      </w:r>
      <w:r>
        <w:rPr>
          <w:sz w:val="24"/>
        </w:rPr>
        <w:t xml:space="preserve">ıdır. </w:t>
      </w:r>
      <w:r w:rsidR="005E5ADE" w:rsidRPr="005E5ADE">
        <w:rPr>
          <w:sz w:val="24"/>
        </w:rPr>
        <w:t xml:space="preserve">Türkiye’de </w:t>
      </w:r>
      <w:r w:rsidR="006E7F77">
        <w:rPr>
          <w:sz w:val="24"/>
        </w:rPr>
        <w:t xml:space="preserve">eğitime </w:t>
      </w:r>
      <w:r w:rsidR="005E5ADE" w:rsidRPr="005E5ADE">
        <w:rPr>
          <w:sz w:val="24"/>
        </w:rPr>
        <w:t xml:space="preserve">yapılan harcama oranı OECD ortalamasının yarısından az olup, Türkiye OECD ülkeleri arasında Meksika’dan sonra </w:t>
      </w:r>
      <w:r w:rsidR="006E7F77">
        <w:rPr>
          <w:sz w:val="24"/>
        </w:rPr>
        <w:t xml:space="preserve">eğitime </w:t>
      </w:r>
      <w:r w:rsidR="005E5ADE" w:rsidRPr="005E5ADE">
        <w:rPr>
          <w:sz w:val="24"/>
        </w:rPr>
        <w:t>en az harcamanın yapıldığı ülke</w:t>
      </w:r>
      <w:r w:rsidR="005E5ADE">
        <w:rPr>
          <w:sz w:val="24"/>
        </w:rPr>
        <w:t xml:space="preserve"> olmayı sürdürmektedir. </w:t>
      </w:r>
    </w:p>
    <w:p w:rsidR="0028156E" w:rsidRPr="0028156E" w:rsidRDefault="0028156E" w:rsidP="00A62D2A">
      <w:pPr>
        <w:ind w:firstLine="426"/>
        <w:rPr>
          <w:rFonts w:cstheme="minorHAnsi"/>
          <w:sz w:val="24"/>
          <w:szCs w:val="24"/>
        </w:rPr>
      </w:pPr>
      <w:r w:rsidRPr="0028156E">
        <w:rPr>
          <w:rFonts w:cstheme="minorHAnsi"/>
          <w:color w:val="222222"/>
          <w:sz w:val="24"/>
          <w:szCs w:val="24"/>
          <w:shd w:val="clear" w:color="auto" w:fill="FFFFFF"/>
        </w:rPr>
        <w:t xml:space="preserve">OECD ortalamasında ilköğretim ve ortaöğretim kademelerinde kamu kaynaklarından yapılan harcama eğitim harcamalarının </w:t>
      </w:r>
      <w:r w:rsidRPr="00C844E0">
        <w:rPr>
          <w:rFonts w:cstheme="minorHAnsi"/>
          <w:b/>
          <w:color w:val="222222"/>
          <w:sz w:val="24"/>
          <w:szCs w:val="24"/>
          <w:shd w:val="clear" w:color="auto" w:fill="FFFFFF"/>
        </w:rPr>
        <w:t>yüzde 90</w:t>
      </w:r>
      <w:r w:rsidRPr="0028156E">
        <w:rPr>
          <w:rFonts w:cstheme="minorHAnsi"/>
          <w:color w:val="222222"/>
          <w:sz w:val="24"/>
          <w:szCs w:val="24"/>
          <w:shd w:val="clear" w:color="auto" w:fill="FFFFFF"/>
        </w:rPr>
        <w:t xml:space="preserve">’ını, hane halkı ve özel kaynaklardan yapılan harcamalar ise </w:t>
      </w:r>
      <w:r w:rsidRPr="00C844E0">
        <w:rPr>
          <w:rFonts w:cstheme="minorHAnsi"/>
          <w:b/>
          <w:color w:val="222222"/>
          <w:sz w:val="24"/>
          <w:szCs w:val="24"/>
          <w:shd w:val="clear" w:color="auto" w:fill="FFFFFF"/>
        </w:rPr>
        <w:t>yüzde 9</w:t>
      </w:r>
      <w:r w:rsidRPr="0028156E">
        <w:rPr>
          <w:rFonts w:cstheme="minorHAnsi"/>
          <w:color w:val="222222"/>
          <w:sz w:val="24"/>
          <w:szCs w:val="24"/>
          <w:shd w:val="clear" w:color="auto" w:fill="FFFFFF"/>
        </w:rPr>
        <w:t xml:space="preserve">’unu oluşturmaktadır. Türkiye’de ise eğitimde yaşanan ticarileşmenin </w:t>
      </w:r>
      <w:r w:rsidR="006E7F77">
        <w:rPr>
          <w:rFonts w:cstheme="minorHAnsi"/>
          <w:color w:val="222222"/>
          <w:sz w:val="24"/>
          <w:szCs w:val="24"/>
          <w:shd w:val="clear" w:color="auto" w:fill="FFFFFF"/>
        </w:rPr>
        <w:t xml:space="preserve">sonucu </w:t>
      </w:r>
      <w:r w:rsidRPr="0028156E">
        <w:rPr>
          <w:rFonts w:cstheme="minorHAnsi"/>
          <w:color w:val="222222"/>
          <w:sz w:val="24"/>
          <w:szCs w:val="24"/>
          <w:shd w:val="clear" w:color="auto" w:fill="FFFFFF"/>
        </w:rPr>
        <w:t xml:space="preserve">olarak kamusal eğitim harcamalarının oranı </w:t>
      </w:r>
      <w:r w:rsidRPr="009E0EF2">
        <w:rPr>
          <w:rFonts w:cstheme="minorHAnsi"/>
          <w:b/>
          <w:color w:val="222222"/>
          <w:sz w:val="24"/>
          <w:szCs w:val="24"/>
          <w:shd w:val="clear" w:color="auto" w:fill="FFFFFF"/>
        </w:rPr>
        <w:t xml:space="preserve">yüzde </w:t>
      </w:r>
      <w:r w:rsidR="009E0EF2" w:rsidRPr="009E0EF2">
        <w:rPr>
          <w:rFonts w:cstheme="minorHAnsi"/>
          <w:b/>
          <w:color w:val="222222"/>
          <w:sz w:val="24"/>
          <w:szCs w:val="24"/>
          <w:shd w:val="clear" w:color="auto" w:fill="FFFFFF"/>
        </w:rPr>
        <w:t>75</w:t>
      </w:r>
      <w:r w:rsidRPr="0028156E">
        <w:rPr>
          <w:rFonts w:cstheme="minorHAnsi"/>
          <w:color w:val="222222"/>
          <w:sz w:val="24"/>
          <w:szCs w:val="24"/>
          <w:shd w:val="clear" w:color="auto" w:fill="FFFFFF"/>
        </w:rPr>
        <w:t>, hane</w:t>
      </w:r>
      <w:r>
        <w:rPr>
          <w:rFonts w:cstheme="minorHAnsi"/>
          <w:color w:val="222222"/>
          <w:sz w:val="24"/>
          <w:szCs w:val="24"/>
          <w:shd w:val="clear" w:color="auto" w:fill="FFFFFF"/>
        </w:rPr>
        <w:t xml:space="preserve"> </w:t>
      </w:r>
      <w:r w:rsidRPr="0028156E">
        <w:rPr>
          <w:rFonts w:cstheme="minorHAnsi"/>
          <w:color w:val="222222"/>
          <w:sz w:val="24"/>
          <w:szCs w:val="24"/>
          <w:shd w:val="clear" w:color="auto" w:fill="FFFFFF"/>
        </w:rPr>
        <w:t xml:space="preserve">halkı ve özel kaynaklardan yapılan eğitim harcamalarının oranı </w:t>
      </w:r>
      <w:r w:rsidRPr="009E0EF2">
        <w:rPr>
          <w:rFonts w:cstheme="minorHAnsi"/>
          <w:b/>
          <w:color w:val="222222"/>
          <w:sz w:val="24"/>
          <w:szCs w:val="24"/>
          <w:shd w:val="clear" w:color="auto" w:fill="FFFFFF"/>
        </w:rPr>
        <w:t xml:space="preserve">yüzde </w:t>
      </w:r>
      <w:r w:rsidR="009E0EF2" w:rsidRPr="009E0EF2">
        <w:rPr>
          <w:rFonts w:cstheme="minorHAnsi"/>
          <w:b/>
          <w:color w:val="222222"/>
          <w:sz w:val="24"/>
          <w:szCs w:val="24"/>
          <w:shd w:val="clear" w:color="auto" w:fill="FFFFFF"/>
        </w:rPr>
        <w:t>25</w:t>
      </w:r>
      <w:r w:rsidRPr="0028156E">
        <w:rPr>
          <w:rFonts w:cstheme="minorHAnsi"/>
          <w:color w:val="222222"/>
          <w:sz w:val="24"/>
          <w:szCs w:val="24"/>
          <w:shd w:val="clear" w:color="auto" w:fill="FFFFFF"/>
        </w:rPr>
        <w:t>’</w:t>
      </w:r>
      <w:r w:rsidR="009E0EF2">
        <w:rPr>
          <w:rFonts w:cstheme="minorHAnsi"/>
          <w:color w:val="222222"/>
          <w:sz w:val="24"/>
          <w:szCs w:val="24"/>
          <w:shd w:val="clear" w:color="auto" w:fill="FFFFFF"/>
        </w:rPr>
        <w:t xml:space="preserve">tir. </w:t>
      </w:r>
    </w:p>
    <w:p w:rsidR="0037462B" w:rsidRDefault="0037462B" w:rsidP="005E5ADE">
      <w:pPr>
        <w:rPr>
          <w:sz w:val="24"/>
        </w:rPr>
      </w:pPr>
    </w:p>
    <w:p w:rsidR="0037462B" w:rsidRDefault="0037462B" w:rsidP="0037462B">
      <w:pPr>
        <w:jc w:val="center"/>
        <w:rPr>
          <w:b/>
          <w:sz w:val="24"/>
        </w:rPr>
      </w:pPr>
      <w:r>
        <w:rPr>
          <w:b/>
          <w:sz w:val="24"/>
        </w:rPr>
        <w:t xml:space="preserve">OECD ÜLKELERİ VE TÜRKİYE’DE </w:t>
      </w:r>
      <w:r w:rsidRPr="0037462B">
        <w:rPr>
          <w:b/>
          <w:sz w:val="24"/>
        </w:rPr>
        <w:t>ÖĞRENCİ BAŞINA YAPILAN HARCAMA</w:t>
      </w:r>
    </w:p>
    <w:p w:rsidR="00A62D2A" w:rsidRPr="00A62D2A" w:rsidRDefault="00A62D2A" w:rsidP="0037462B">
      <w:pPr>
        <w:jc w:val="center"/>
        <w:rPr>
          <w:b/>
          <w:sz w:val="8"/>
        </w:rPr>
      </w:pPr>
    </w:p>
    <w:tbl>
      <w:tblPr>
        <w:tblStyle w:val="KlavuzuTablo4-Vurgu3"/>
        <w:tblpPr w:leftFromText="141" w:rightFromText="141" w:vertAnchor="text" w:horzAnchor="margin" w:tblpXSpec="center" w:tblpY="121"/>
        <w:tblW w:w="7404" w:type="dxa"/>
        <w:tblLook w:val="04A0" w:firstRow="1" w:lastRow="0" w:firstColumn="1" w:lastColumn="0" w:noHBand="0" w:noVBand="1"/>
      </w:tblPr>
      <w:tblGrid>
        <w:gridCol w:w="2233"/>
        <w:gridCol w:w="2443"/>
        <w:gridCol w:w="2728"/>
      </w:tblGrid>
      <w:tr w:rsidR="0037462B" w:rsidRPr="0037462B" w:rsidTr="00C844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37462B" w:rsidRPr="0037462B" w:rsidRDefault="0037462B" w:rsidP="0037462B">
            <w:pPr>
              <w:rPr>
                <w:sz w:val="24"/>
              </w:rPr>
            </w:pPr>
            <w:r w:rsidRPr="0037462B">
              <w:rPr>
                <w:sz w:val="24"/>
              </w:rPr>
              <w:t> </w:t>
            </w:r>
          </w:p>
        </w:tc>
        <w:tc>
          <w:tcPr>
            <w:tcW w:w="2443" w:type="dxa"/>
            <w:hideMark/>
          </w:tcPr>
          <w:p w:rsidR="0037462B" w:rsidRPr="0028156E" w:rsidRDefault="0037462B" w:rsidP="0037462B">
            <w:pPr>
              <w:jc w:val="center"/>
              <w:cnfStyle w:val="100000000000" w:firstRow="1" w:lastRow="0" w:firstColumn="0" w:lastColumn="0" w:oddVBand="0" w:evenVBand="0" w:oddHBand="0" w:evenHBand="0" w:firstRowFirstColumn="0" w:firstRowLastColumn="0" w:lastRowFirstColumn="0" w:lastRowLastColumn="0"/>
              <w:rPr>
                <w:color w:val="000000" w:themeColor="text1"/>
                <w:sz w:val="24"/>
              </w:rPr>
            </w:pPr>
            <w:r w:rsidRPr="0028156E">
              <w:rPr>
                <w:color w:val="000000" w:themeColor="text1"/>
                <w:sz w:val="24"/>
              </w:rPr>
              <w:t>OECD (ABD Doları)</w:t>
            </w:r>
          </w:p>
        </w:tc>
        <w:tc>
          <w:tcPr>
            <w:tcW w:w="2728" w:type="dxa"/>
            <w:hideMark/>
          </w:tcPr>
          <w:p w:rsidR="0037462B" w:rsidRPr="0028156E" w:rsidRDefault="0037462B" w:rsidP="0037462B">
            <w:pPr>
              <w:jc w:val="center"/>
              <w:cnfStyle w:val="100000000000" w:firstRow="1" w:lastRow="0" w:firstColumn="0" w:lastColumn="0" w:oddVBand="0" w:evenVBand="0" w:oddHBand="0" w:evenHBand="0" w:firstRowFirstColumn="0" w:firstRowLastColumn="0" w:lastRowFirstColumn="0" w:lastRowLastColumn="0"/>
              <w:rPr>
                <w:color w:val="000000" w:themeColor="text1"/>
                <w:sz w:val="24"/>
              </w:rPr>
            </w:pPr>
            <w:r w:rsidRPr="0028156E">
              <w:rPr>
                <w:color w:val="000000" w:themeColor="text1"/>
                <w:sz w:val="24"/>
              </w:rPr>
              <w:t>Türkiye (ABD Doları)</w:t>
            </w:r>
            <w:r w:rsidR="004102FB">
              <w:rPr>
                <w:rStyle w:val="DipnotBavurusu"/>
                <w:color w:val="000000" w:themeColor="text1"/>
                <w:sz w:val="24"/>
              </w:rPr>
              <w:footnoteReference w:id="1"/>
            </w:r>
          </w:p>
        </w:tc>
      </w:tr>
      <w:tr w:rsidR="0037462B" w:rsidRPr="0037462B" w:rsidTr="00C84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37462B" w:rsidRPr="0037462B" w:rsidRDefault="0037462B" w:rsidP="0037462B">
            <w:pPr>
              <w:rPr>
                <w:sz w:val="24"/>
              </w:rPr>
            </w:pPr>
            <w:r w:rsidRPr="0037462B">
              <w:rPr>
                <w:sz w:val="24"/>
              </w:rPr>
              <w:t>GENEL</w:t>
            </w:r>
          </w:p>
        </w:tc>
        <w:tc>
          <w:tcPr>
            <w:tcW w:w="2443" w:type="dxa"/>
            <w:hideMark/>
          </w:tcPr>
          <w:p w:rsidR="0037462B" w:rsidRPr="0037462B" w:rsidRDefault="0037462B" w:rsidP="0037462B">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10.520</w:t>
            </w:r>
          </w:p>
        </w:tc>
        <w:tc>
          <w:tcPr>
            <w:tcW w:w="2728" w:type="dxa"/>
            <w:hideMark/>
          </w:tcPr>
          <w:p w:rsidR="0037462B" w:rsidRPr="0037462B" w:rsidRDefault="0037462B" w:rsidP="0037462B">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4.652</w:t>
            </w:r>
          </w:p>
        </w:tc>
      </w:tr>
      <w:tr w:rsidR="0037462B" w:rsidRPr="0037462B" w:rsidTr="00C844E0">
        <w:tc>
          <w:tcPr>
            <w:cnfStyle w:val="001000000000" w:firstRow="0" w:lastRow="0" w:firstColumn="1" w:lastColumn="0" w:oddVBand="0" w:evenVBand="0" w:oddHBand="0" w:evenHBand="0" w:firstRowFirstColumn="0" w:firstRowLastColumn="0" w:lastRowFirstColumn="0" w:lastRowLastColumn="0"/>
            <w:tcW w:w="2233" w:type="dxa"/>
          </w:tcPr>
          <w:p w:rsidR="0037462B" w:rsidRPr="0037462B" w:rsidRDefault="0037462B" w:rsidP="0037462B">
            <w:pPr>
              <w:rPr>
                <w:sz w:val="24"/>
              </w:rPr>
            </w:pPr>
            <w:r w:rsidRPr="0037462B">
              <w:rPr>
                <w:sz w:val="24"/>
              </w:rPr>
              <w:t>OKUL ÖNCESİ</w:t>
            </w:r>
          </w:p>
        </w:tc>
        <w:tc>
          <w:tcPr>
            <w:tcW w:w="2443" w:type="dxa"/>
          </w:tcPr>
          <w:p w:rsidR="0037462B" w:rsidRPr="0037462B" w:rsidRDefault="0037462B" w:rsidP="0037462B">
            <w:pPr>
              <w:jc w:val="center"/>
              <w:cnfStyle w:val="000000000000" w:firstRow="0" w:lastRow="0" w:firstColumn="0" w:lastColumn="0" w:oddVBand="0" w:evenVBand="0" w:oddHBand="0" w:evenHBand="0" w:firstRowFirstColumn="0" w:firstRowLastColumn="0" w:lastRowFirstColumn="0" w:lastRowLastColumn="0"/>
              <w:rPr>
                <w:sz w:val="24"/>
              </w:rPr>
            </w:pPr>
            <w:r w:rsidRPr="0037462B">
              <w:rPr>
                <w:sz w:val="24"/>
              </w:rPr>
              <w:t>8.759</w:t>
            </w:r>
          </w:p>
        </w:tc>
        <w:tc>
          <w:tcPr>
            <w:tcW w:w="2728" w:type="dxa"/>
          </w:tcPr>
          <w:p w:rsidR="0037462B" w:rsidRPr="0037462B" w:rsidRDefault="0028156E" w:rsidP="004102FB">
            <w:pPr>
              <w:jc w:val="center"/>
              <w:cnfStyle w:val="000000000000" w:firstRow="0" w:lastRow="0" w:firstColumn="0" w:lastColumn="0" w:oddVBand="0" w:evenVBand="0" w:oddHBand="0" w:evenHBand="0" w:firstRowFirstColumn="0" w:firstRowLastColumn="0" w:lastRowFirstColumn="0" w:lastRowLastColumn="0"/>
              <w:rPr>
                <w:sz w:val="24"/>
              </w:rPr>
            </w:pPr>
            <w:r>
              <w:rPr>
                <w:sz w:val="24"/>
              </w:rPr>
              <w:t>2.005</w:t>
            </w:r>
            <w:r w:rsidR="004102FB">
              <w:rPr>
                <w:sz w:val="24"/>
              </w:rPr>
              <w:t xml:space="preserve"> </w:t>
            </w:r>
          </w:p>
        </w:tc>
      </w:tr>
      <w:tr w:rsidR="0037462B" w:rsidRPr="0037462B" w:rsidTr="00C84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37462B" w:rsidRPr="0037462B" w:rsidRDefault="0037462B" w:rsidP="0037462B">
            <w:pPr>
              <w:rPr>
                <w:sz w:val="24"/>
              </w:rPr>
            </w:pPr>
            <w:r w:rsidRPr="0037462B">
              <w:rPr>
                <w:sz w:val="24"/>
              </w:rPr>
              <w:t>İLK</w:t>
            </w:r>
            <w:r>
              <w:rPr>
                <w:sz w:val="24"/>
              </w:rPr>
              <w:t xml:space="preserve">ÖĞRETİM </w:t>
            </w:r>
          </w:p>
        </w:tc>
        <w:tc>
          <w:tcPr>
            <w:tcW w:w="2443" w:type="dxa"/>
            <w:hideMark/>
          </w:tcPr>
          <w:p w:rsidR="0037462B" w:rsidRPr="0037462B" w:rsidRDefault="0037462B" w:rsidP="0037462B">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8.631</w:t>
            </w:r>
          </w:p>
        </w:tc>
        <w:tc>
          <w:tcPr>
            <w:tcW w:w="2728" w:type="dxa"/>
            <w:hideMark/>
          </w:tcPr>
          <w:p w:rsidR="0037462B" w:rsidRPr="0037462B" w:rsidRDefault="004102FB" w:rsidP="004102FB">
            <w:pPr>
              <w:jc w:val="center"/>
              <w:cnfStyle w:val="000000100000" w:firstRow="0" w:lastRow="0" w:firstColumn="0" w:lastColumn="0" w:oddVBand="0" w:evenVBand="0" w:oddHBand="1" w:evenHBand="0" w:firstRowFirstColumn="0" w:firstRowLastColumn="0" w:lastRowFirstColumn="0" w:lastRowLastColumn="0"/>
              <w:rPr>
                <w:sz w:val="24"/>
              </w:rPr>
            </w:pPr>
            <w:r>
              <w:rPr>
                <w:sz w:val="24"/>
              </w:rPr>
              <w:t>1.591</w:t>
            </w:r>
          </w:p>
        </w:tc>
      </w:tr>
      <w:tr w:rsidR="0037462B" w:rsidRPr="0037462B" w:rsidTr="00C844E0">
        <w:tc>
          <w:tcPr>
            <w:cnfStyle w:val="001000000000" w:firstRow="0" w:lastRow="0" w:firstColumn="1" w:lastColumn="0" w:oddVBand="0" w:evenVBand="0" w:oddHBand="0" w:evenHBand="0" w:firstRowFirstColumn="0" w:firstRowLastColumn="0" w:lastRowFirstColumn="0" w:lastRowLastColumn="0"/>
            <w:tcW w:w="2233" w:type="dxa"/>
            <w:hideMark/>
          </w:tcPr>
          <w:p w:rsidR="0037462B" w:rsidRPr="0037462B" w:rsidRDefault="0037462B" w:rsidP="0037462B">
            <w:pPr>
              <w:rPr>
                <w:sz w:val="24"/>
              </w:rPr>
            </w:pPr>
            <w:r w:rsidRPr="0037462B">
              <w:rPr>
                <w:sz w:val="24"/>
              </w:rPr>
              <w:t>ORTAÖĞRETİM</w:t>
            </w:r>
          </w:p>
        </w:tc>
        <w:tc>
          <w:tcPr>
            <w:tcW w:w="2443" w:type="dxa"/>
            <w:hideMark/>
          </w:tcPr>
          <w:p w:rsidR="0037462B" w:rsidRPr="0037462B" w:rsidRDefault="0037462B" w:rsidP="0037462B">
            <w:pPr>
              <w:jc w:val="center"/>
              <w:cnfStyle w:val="000000000000" w:firstRow="0" w:lastRow="0" w:firstColumn="0" w:lastColumn="0" w:oddVBand="0" w:evenVBand="0" w:oddHBand="0" w:evenHBand="0" w:firstRowFirstColumn="0" w:firstRowLastColumn="0" w:lastRowFirstColumn="0" w:lastRowLastColumn="0"/>
              <w:rPr>
                <w:sz w:val="24"/>
              </w:rPr>
            </w:pPr>
            <w:r w:rsidRPr="0037462B">
              <w:rPr>
                <w:sz w:val="24"/>
              </w:rPr>
              <w:t>10.010</w:t>
            </w:r>
          </w:p>
        </w:tc>
        <w:tc>
          <w:tcPr>
            <w:tcW w:w="2728" w:type="dxa"/>
            <w:hideMark/>
          </w:tcPr>
          <w:p w:rsidR="0037462B" w:rsidRPr="0037462B" w:rsidRDefault="004102FB" w:rsidP="0037462B">
            <w:pPr>
              <w:jc w:val="center"/>
              <w:cnfStyle w:val="000000000000" w:firstRow="0" w:lastRow="0" w:firstColumn="0" w:lastColumn="0" w:oddVBand="0" w:evenVBand="0" w:oddHBand="0" w:evenHBand="0" w:firstRowFirstColumn="0" w:firstRowLastColumn="0" w:lastRowFirstColumn="0" w:lastRowLastColumn="0"/>
              <w:rPr>
                <w:sz w:val="24"/>
              </w:rPr>
            </w:pPr>
            <w:r>
              <w:rPr>
                <w:sz w:val="24"/>
              </w:rPr>
              <w:t>2.395</w:t>
            </w:r>
          </w:p>
        </w:tc>
      </w:tr>
      <w:tr w:rsidR="0037462B" w:rsidRPr="0037462B" w:rsidTr="00C84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37462B" w:rsidRPr="0037462B" w:rsidRDefault="0037462B" w:rsidP="0037462B">
            <w:pPr>
              <w:rPr>
                <w:sz w:val="24"/>
              </w:rPr>
            </w:pPr>
            <w:r w:rsidRPr="0037462B">
              <w:rPr>
                <w:sz w:val="24"/>
              </w:rPr>
              <w:t>ÜNİVERSİTE</w:t>
            </w:r>
          </w:p>
        </w:tc>
        <w:tc>
          <w:tcPr>
            <w:tcW w:w="2443" w:type="dxa"/>
            <w:hideMark/>
          </w:tcPr>
          <w:p w:rsidR="0037462B" w:rsidRPr="0037462B" w:rsidRDefault="0037462B" w:rsidP="0037462B">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15.656</w:t>
            </w:r>
          </w:p>
        </w:tc>
        <w:tc>
          <w:tcPr>
            <w:tcW w:w="2728" w:type="dxa"/>
            <w:hideMark/>
          </w:tcPr>
          <w:p w:rsidR="0037462B" w:rsidRPr="0037462B" w:rsidRDefault="004102FB" w:rsidP="0037462B">
            <w:pPr>
              <w:jc w:val="center"/>
              <w:cnfStyle w:val="000000100000" w:firstRow="0" w:lastRow="0" w:firstColumn="0" w:lastColumn="0" w:oddVBand="0" w:evenVBand="0" w:oddHBand="1" w:evenHBand="0" w:firstRowFirstColumn="0" w:firstRowLastColumn="0" w:lastRowFirstColumn="0" w:lastRowLastColumn="0"/>
              <w:rPr>
                <w:sz w:val="24"/>
              </w:rPr>
            </w:pPr>
            <w:r>
              <w:rPr>
                <w:sz w:val="24"/>
              </w:rPr>
              <w:t>3.736</w:t>
            </w:r>
          </w:p>
        </w:tc>
      </w:tr>
    </w:tbl>
    <w:p w:rsidR="0037462B" w:rsidRDefault="0037462B" w:rsidP="005E5ADE">
      <w:pPr>
        <w:rPr>
          <w:sz w:val="24"/>
        </w:rPr>
      </w:pPr>
      <w:r>
        <w:rPr>
          <w:sz w:val="24"/>
        </w:rPr>
        <w:br w:type="textWrapping" w:clear="all"/>
      </w:r>
    </w:p>
    <w:p w:rsidR="005E5ADE" w:rsidRPr="0028156E" w:rsidRDefault="005E5ADE" w:rsidP="00A62D2A">
      <w:pPr>
        <w:ind w:firstLine="426"/>
        <w:rPr>
          <w:rFonts w:cstheme="minorHAnsi"/>
          <w:b/>
          <w:color w:val="000000" w:themeColor="text1"/>
          <w:sz w:val="24"/>
          <w:szCs w:val="24"/>
        </w:rPr>
      </w:pPr>
      <w:r w:rsidRPr="005E5ADE">
        <w:rPr>
          <w:sz w:val="24"/>
        </w:rPr>
        <w:t>Bir Bakışta Eğitim 2018 Raporu</w:t>
      </w:r>
      <w:r w:rsidR="00F04BFE">
        <w:rPr>
          <w:sz w:val="24"/>
        </w:rPr>
        <w:t>’</w:t>
      </w:r>
      <w:r w:rsidRPr="005E5ADE">
        <w:rPr>
          <w:sz w:val="24"/>
        </w:rPr>
        <w:t xml:space="preserve">nda </w:t>
      </w:r>
      <w:r w:rsidR="0037462B">
        <w:rPr>
          <w:sz w:val="24"/>
        </w:rPr>
        <w:t xml:space="preserve">yer alan </w:t>
      </w:r>
      <w:r w:rsidRPr="005E5ADE">
        <w:rPr>
          <w:sz w:val="24"/>
        </w:rPr>
        <w:t>kademelere göre ülkelerin öğrenci başına yaptıkları harcamalar</w:t>
      </w:r>
      <w:r w:rsidR="0037462B">
        <w:rPr>
          <w:sz w:val="24"/>
        </w:rPr>
        <w:t xml:space="preserve">, Türkiye’nin ‘eğitime en çok payı ayırıyoruz’ söyleminin bir propaganda olmaktan öteye gitmediğini göstermektedir. </w:t>
      </w:r>
      <w:r w:rsidRPr="005E5ADE">
        <w:rPr>
          <w:sz w:val="24"/>
        </w:rPr>
        <w:t xml:space="preserve">OECD ülkeleri ortalaması </w:t>
      </w:r>
      <w:r w:rsidR="0037462B">
        <w:rPr>
          <w:sz w:val="24"/>
        </w:rPr>
        <w:t xml:space="preserve">Okulöncesi eğitimde </w:t>
      </w:r>
      <w:r w:rsidR="0037462B" w:rsidRPr="0037462B">
        <w:rPr>
          <w:b/>
          <w:sz w:val="24"/>
        </w:rPr>
        <w:t>8 bin 759</w:t>
      </w:r>
      <w:r w:rsidR="0037462B">
        <w:rPr>
          <w:sz w:val="24"/>
        </w:rPr>
        <w:t xml:space="preserve">; </w:t>
      </w:r>
      <w:r w:rsidRPr="005E5ADE">
        <w:rPr>
          <w:sz w:val="24"/>
        </w:rPr>
        <w:t>ilk</w:t>
      </w:r>
      <w:r w:rsidR="0037462B">
        <w:rPr>
          <w:sz w:val="24"/>
        </w:rPr>
        <w:t xml:space="preserve">öğretimde </w:t>
      </w:r>
      <w:r w:rsidRPr="0037462B">
        <w:rPr>
          <w:b/>
          <w:sz w:val="24"/>
        </w:rPr>
        <w:t>8</w:t>
      </w:r>
      <w:r w:rsidR="0037462B" w:rsidRPr="0037462B">
        <w:rPr>
          <w:b/>
          <w:sz w:val="24"/>
        </w:rPr>
        <w:t xml:space="preserve"> bin </w:t>
      </w:r>
      <w:r w:rsidRPr="0037462B">
        <w:rPr>
          <w:b/>
          <w:sz w:val="24"/>
        </w:rPr>
        <w:t>631</w:t>
      </w:r>
      <w:r w:rsidRPr="005E5ADE">
        <w:rPr>
          <w:sz w:val="24"/>
        </w:rPr>
        <w:t>, ortaöğretim</w:t>
      </w:r>
      <w:r w:rsidR="0037462B">
        <w:rPr>
          <w:sz w:val="24"/>
        </w:rPr>
        <w:t xml:space="preserve">de </w:t>
      </w:r>
      <w:r w:rsidRPr="0037462B">
        <w:rPr>
          <w:b/>
          <w:sz w:val="24"/>
        </w:rPr>
        <w:t>10</w:t>
      </w:r>
      <w:r w:rsidR="0037462B" w:rsidRPr="0037462B">
        <w:rPr>
          <w:b/>
          <w:sz w:val="24"/>
        </w:rPr>
        <w:t xml:space="preserve"> bin </w:t>
      </w:r>
      <w:r w:rsidRPr="0037462B">
        <w:rPr>
          <w:b/>
          <w:sz w:val="24"/>
        </w:rPr>
        <w:t>10</w:t>
      </w:r>
      <w:r w:rsidRPr="005E5ADE">
        <w:rPr>
          <w:sz w:val="24"/>
        </w:rPr>
        <w:t xml:space="preserve"> ve üniversite</w:t>
      </w:r>
      <w:r w:rsidR="0037462B">
        <w:rPr>
          <w:sz w:val="24"/>
        </w:rPr>
        <w:t xml:space="preserve">de </w:t>
      </w:r>
      <w:r w:rsidRPr="0037462B">
        <w:rPr>
          <w:b/>
          <w:sz w:val="24"/>
        </w:rPr>
        <w:t>15</w:t>
      </w:r>
      <w:r w:rsidR="0037462B" w:rsidRPr="0037462B">
        <w:rPr>
          <w:b/>
          <w:sz w:val="24"/>
        </w:rPr>
        <w:t xml:space="preserve"> bin </w:t>
      </w:r>
      <w:r w:rsidRPr="0037462B">
        <w:rPr>
          <w:b/>
          <w:sz w:val="24"/>
        </w:rPr>
        <w:t xml:space="preserve">656 </w:t>
      </w:r>
      <w:r w:rsidR="0037462B">
        <w:rPr>
          <w:sz w:val="24"/>
        </w:rPr>
        <w:t xml:space="preserve">ABD </w:t>
      </w:r>
      <w:r w:rsidRPr="005E5ADE">
        <w:rPr>
          <w:sz w:val="24"/>
        </w:rPr>
        <w:t>dolar</w:t>
      </w:r>
      <w:r w:rsidR="0037462B">
        <w:rPr>
          <w:sz w:val="24"/>
        </w:rPr>
        <w:t>ı</w:t>
      </w:r>
      <w:r w:rsidRPr="005E5ADE">
        <w:rPr>
          <w:sz w:val="24"/>
        </w:rPr>
        <w:t xml:space="preserve">dır. Türkiye’de </w:t>
      </w:r>
      <w:r w:rsidR="0037462B">
        <w:rPr>
          <w:sz w:val="24"/>
        </w:rPr>
        <w:t xml:space="preserve">aynı </w:t>
      </w:r>
      <w:r w:rsidRPr="005E5ADE">
        <w:rPr>
          <w:sz w:val="24"/>
        </w:rPr>
        <w:t>harcamalar</w:t>
      </w:r>
      <w:r w:rsidR="004102FB">
        <w:rPr>
          <w:sz w:val="24"/>
        </w:rPr>
        <w:t xml:space="preserve">ı </w:t>
      </w:r>
      <w:proofErr w:type="spellStart"/>
      <w:r w:rsidR="004102FB">
        <w:rPr>
          <w:sz w:val="24"/>
        </w:rPr>
        <w:t>TÜİK’in</w:t>
      </w:r>
      <w:proofErr w:type="spellEnd"/>
      <w:r w:rsidR="004102FB">
        <w:rPr>
          <w:sz w:val="24"/>
        </w:rPr>
        <w:t xml:space="preserve"> 2017 </w:t>
      </w:r>
      <w:r w:rsidR="00F04BFE">
        <w:rPr>
          <w:sz w:val="24"/>
        </w:rPr>
        <w:t>e</w:t>
      </w:r>
      <w:r w:rsidR="004102FB">
        <w:rPr>
          <w:sz w:val="24"/>
        </w:rPr>
        <w:t xml:space="preserve">ğitim </w:t>
      </w:r>
      <w:r w:rsidR="00F04BFE">
        <w:rPr>
          <w:sz w:val="24"/>
        </w:rPr>
        <w:t>h</w:t>
      </w:r>
      <w:r w:rsidR="004102FB">
        <w:rPr>
          <w:sz w:val="24"/>
        </w:rPr>
        <w:t>arcamaları istatistikleriyle karşılaştırmalı olarak ele aldığımızda</w:t>
      </w:r>
      <w:r w:rsidRPr="005E5ADE">
        <w:rPr>
          <w:sz w:val="24"/>
        </w:rPr>
        <w:t xml:space="preserve"> </w:t>
      </w:r>
      <w:r w:rsidR="0037462B">
        <w:rPr>
          <w:sz w:val="24"/>
        </w:rPr>
        <w:t xml:space="preserve">okulöncesi eğitimde </w:t>
      </w:r>
      <w:r w:rsidR="004102FB">
        <w:rPr>
          <w:b/>
          <w:sz w:val="24"/>
        </w:rPr>
        <w:t>2</w:t>
      </w:r>
      <w:r w:rsidR="0037462B" w:rsidRPr="0037462B">
        <w:rPr>
          <w:b/>
          <w:sz w:val="24"/>
        </w:rPr>
        <w:t xml:space="preserve"> bin 5</w:t>
      </w:r>
      <w:r w:rsidR="0037462B">
        <w:rPr>
          <w:sz w:val="24"/>
        </w:rPr>
        <w:t xml:space="preserve">; İlköğretimde </w:t>
      </w:r>
      <w:r w:rsidR="0037462B" w:rsidRPr="0037462B">
        <w:rPr>
          <w:b/>
          <w:sz w:val="24"/>
        </w:rPr>
        <w:t xml:space="preserve">bin </w:t>
      </w:r>
      <w:r w:rsidR="004102FB">
        <w:rPr>
          <w:b/>
          <w:sz w:val="24"/>
        </w:rPr>
        <w:t>591</w:t>
      </w:r>
      <w:r w:rsidRPr="005E5ADE">
        <w:rPr>
          <w:sz w:val="24"/>
        </w:rPr>
        <w:t xml:space="preserve">, </w:t>
      </w:r>
      <w:r w:rsidR="0037462B">
        <w:rPr>
          <w:sz w:val="24"/>
        </w:rPr>
        <w:t xml:space="preserve">Ortaöğretimde </w:t>
      </w:r>
      <w:r w:rsidR="004102FB">
        <w:rPr>
          <w:b/>
          <w:sz w:val="24"/>
        </w:rPr>
        <w:t>2</w:t>
      </w:r>
      <w:r w:rsidR="0037462B" w:rsidRPr="0037462B">
        <w:rPr>
          <w:b/>
          <w:sz w:val="24"/>
        </w:rPr>
        <w:t xml:space="preserve"> bin </w:t>
      </w:r>
      <w:r w:rsidR="004102FB">
        <w:rPr>
          <w:b/>
          <w:sz w:val="24"/>
        </w:rPr>
        <w:t>395</w:t>
      </w:r>
      <w:r w:rsidRPr="005E5ADE">
        <w:rPr>
          <w:sz w:val="24"/>
        </w:rPr>
        <w:t xml:space="preserve"> ve </w:t>
      </w:r>
      <w:r w:rsidR="0037462B">
        <w:rPr>
          <w:sz w:val="24"/>
        </w:rPr>
        <w:t xml:space="preserve">üniversitede </w:t>
      </w:r>
      <w:r w:rsidR="004102FB">
        <w:rPr>
          <w:b/>
          <w:sz w:val="24"/>
        </w:rPr>
        <w:t>3</w:t>
      </w:r>
      <w:r w:rsidR="0037462B" w:rsidRPr="0037462B">
        <w:rPr>
          <w:b/>
          <w:sz w:val="24"/>
        </w:rPr>
        <w:t xml:space="preserve"> bin </w:t>
      </w:r>
      <w:r w:rsidR="004102FB">
        <w:rPr>
          <w:b/>
          <w:sz w:val="24"/>
        </w:rPr>
        <w:t>736</w:t>
      </w:r>
      <w:r w:rsidRPr="005E5ADE">
        <w:rPr>
          <w:sz w:val="24"/>
        </w:rPr>
        <w:t xml:space="preserve"> </w:t>
      </w:r>
      <w:r w:rsidR="0037462B">
        <w:rPr>
          <w:sz w:val="24"/>
        </w:rPr>
        <w:t xml:space="preserve">ABD </w:t>
      </w:r>
      <w:r w:rsidRPr="005E5ADE">
        <w:rPr>
          <w:sz w:val="24"/>
        </w:rPr>
        <w:t>dolar</w:t>
      </w:r>
      <w:r w:rsidR="0037462B">
        <w:rPr>
          <w:sz w:val="24"/>
        </w:rPr>
        <w:t>ı</w:t>
      </w:r>
      <w:r w:rsidRPr="005E5ADE">
        <w:rPr>
          <w:sz w:val="24"/>
        </w:rPr>
        <w:t xml:space="preserve">dır. </w:t>
      </w:r>
      <w:r w:rsidRPr="0028156E">
        <w:rPr>
          <w:rFonts w:cstheme="minorHAnsi"/>
          <w:color w:val="000000" w:themeColor="text1"/>
          <w:sz w:val="24"/>
          <w:szCs w:val="24"/>
        </w:rPr>
        <w:t>Türkiye ile diğer OECD ülkeleri arasında kademeler bazında yapılan harcamalara yönelik farklılık</w:t>
      </w:r>
      <w:r w:rsidR="0037462B" w:rsidRPr="0028156E">
        <w:rPr>
          <w:rFonts w:cstheme="minorHAnsi"/>
          <w:color w:val="000000" w:themeColor="text1"/>
          <w:sz w:val="24"/>
          <w:szCs w:val="24"/>
        </w:rPr>
        <w:t>lar azalmak bir yana giderek artm</w:t>
      </w:r>
      <w:r w:rsidRPr="0028156E">
        <w:rPr>
          <w:rFonts w:cstheme="minorHAnsi"/>
          <w:color w:val="000000" w:themeColor="text1"/>
          <w:sz w:val="24"/>
          <w:szCs w:val="24"/>
        </w:rPr>
        <w:t>aktadır. </w:t>
      </w:r>
      <w:r w:rsidR="0028156E" w:rsidRPr="0028156E">
        <w:rPr>
          <w:rFonts w:cstheme="minorHAnsi"/>
          <w:color w:val="000000" w:themeColor="text1"/>
          <w:sz w:val="24"/>
          <w:szCs w:val="24"/>
          <w:shd w:val="clear" w:color="auto" w:fill="FFFFFF"/>
        </w:rPr>
        <w:t xml:space="preserve"> </w:t>
      </w:r>
    </w:p>
    <w:p w:rsidR="005E5ADE" w:rsidRDefault="005E5ADE" w:rsidP="00B82D5A">
      <w:pPr>
        <w:jc w:val="center"/>
        <w:rPr>
          <w:b/>
          <w:color w:val="000000" w:themeColor="text1"/>
          <w:sz w:val="24"/>
        </w:rPr>
      </w:pPr>
    </w:p>
    <w:p w:rsidR="00DA797B" w:rsidRPr="002E5D60" w:rsidRDefault="00DA797B" w:rsidP="00B82D5A">
      <w:pPr>
        <w:pStyle w:val="NormalWeb"/>
        <w:spacing w:before="0" w:beforeAutospacing="0" w:after="0" w:afterAutospacing="0"/>
        <w:jc w:val="center"/>
        <w:rPr>
          <w:rFonts w:asciiTheme="minorHAnsi" w:hAnsiTheme="minorHAnsi" w:cstheme="minorHAnsi"/>
          <w:b/>
          <w:color w:val="000000"/>
        </w:rPr>
      </w:pPr>
      <w:r w:rsidRPr="002E5D60">
        <w:rPr>
          <w:rFonts w:asciiTheme="minorHAnsi" w:hAnsiTheme="minorHAnsi" w:cstheme="minorHAnsi"/>
          <w:b/>
          <w:color w:val="000000"/>
        </w:rPr>
        <w:t xml:space="preserve">İMAM HATİP OKULLARINA </w:t>
      </w:r>
      <w:r w:rsidR="001F26DA">
        <w:rPr>
          <w:rFonts w:asciiTheme="minorHAnsi" w:hAnsiTheme="minorHAnsi" w:cstheme="minorHAnsi"/>
          <w:b/>
          <w:color w:val="000000"/>
        </w:rPr>
        <w:t xml:space="preserve">YÖNELİK </w:t>
      </w:r>
      <w:r w:rsidRPr="002E5D60">
        <w:rPr>
          <w:rFonts w:asciiTheme="minorHAnsi" w:hAnsiTheme="minorHAnsi" w:cstheme="minorHAnsi"/>
          <w:b/>
          <w:color w:val="000000"/>
        </w:rPr>
        <w:t>İKTİDAR DESTE</w:t>
      </w:r>
      <w:r w:rsidR="001F26DA">
        <w:rPr>
          <w:rFonts w:asciiTheme="minorHAnsi" w:hAnsiTheme="minorHAnsi" w:cstheme="minorHAnsi"/>
          <w:b/>
          <w:color w:val="000000"/>
        </w:rPr>
        <w:t xml:space="preserve">Ğİ </w:t>
      </w:r>
      <w:r w:rsidRPr="002E5D60">
        <w:rPr>
          <w:rFonts w:asciiTheme="minorHAnsi" w:hAnsiTheme="minorHAnsi" w:cstheme="minorHAnsi"/>
          <w:b/>
          <w:color w:val="000000"/>
        </w:rPr>
        <w:t>ART</w:t>
      </w:r>
      <w:r w:rsidR="001F26DA">
        <w:rPr>
          <w:rFonts w:asciiTheme="minorHAnsi" w:hAnsiTheme="minorHAnsi" w:cstheme="minorHAnsi"/>
          <w:b/>
          <w:color w:val="000000"/>
        </w:rPr>
        <w:t>ARAK SÜRMÜŞTÜR</w:t>
      </w:r>
    </w:p>
    <w:p w:rsidR="00DA797B" w:rsidRPr="007E0F61" w:rsidRDefault="00DA797B" w:rsidP="00DA797B">
      <w:pPr>
        <w:jc w:val="center"/>
        <w:rPr>
          <w:rFonts w:cstheme="minorHAnsi"/>
          <w:b/>
          <w:sz w:val="24"/>
          <w:szCs w:val="16"/>
        </w:rPr>
      </w:pPr>
    </w:p>
    <w:p w:rsidR="00DA797B" w:rsidRDefault="00DA797B" w:rsidP="00DA797B">
      <w:pPr>
        <w:ind w:firstLine="426"/>
        <w:rPr>
          <w:sz w:val="24"/>
        </w:rPr>
      </w:pPr>
      <w:r w:rsidRPr="002E5D60">
        <w:rPr>
          <w:sz w:val="24"/>
        </w:rPr>
        <w:t xml:space="preserve">Yıllardır siyasal istismar konusu olan imam hatip okulları </w:t>
      </w:r>
      <w:r>
        <w:rPr>
          <w:sz w:val="24"/>
        </w:rPr>
        <w:t xml:space="preserve">2018 yılında da </w:t>
      </w:r>
      <w:r w:rsidRPr="002E5D60">
        <w:rPr>
          <w:sz w:val="24"/>
        </w:rPr>
        <w:t>her açıdan desteklen</w:t>
      </w:r>
      <w:r>
        <w:rPr>
          <w:sz w:val="24"/>
        </w:rPr>
        <w:t xml:space="preserve">irken, </w:t>
      </w:r>
      <w:r w:rsidRPr="002E5D60">
        <w:rPr>
          <w:sz w:val="24"/>
        </w:rPr>
        <w:t>tüm masrafları devlet tarafından karşılan</w:t>
      </w:r>
      <w:r>
        <w:rPr>
          <w:sz w:val="24"/>
        </w:rPr>
        <w:t>dı. Bu şekilde</w:t>
      </w:r>
      <w:r w:rsidRPr="002E5D60">
        <w:rPr>
          <w:sz w:val="24"/>
        </w:rPr>
        <w:t xml:space="preserve"> özellikle yoksul ailelerin çocuklarını bu okullara göndermeleri sağlan</w:t>
      </w:r>
      <w:r>
        <w:rPr>
          <w:sz w:val="24"/>
        </w:rPr>
        <w:t xml:space="preserve">dı. </w:t>
      </w:r>
      <w:r w:rsidRPr="002E5D60">
        <w:rPr>
          <w:sz w:val="24"/>
        </w:rPr>
        <w:t xml:space="preserve">2012-2013 eğitim-öğretim yılında imam hatip ortaokullarında okuyan toplam öğrenci sayısı </w:t>
      </w:r>
      <w:r w:rsidRPr="00687B62">
        <w:rPr>
          <w:b/>
          <w:sz w:val="24"/>
        </w:rPr>
        <w:t>94 bin 467</w:t>
      </w:r>
      <w:r w:rsidRPr="002E5D60">
        <w:rPr>
          <w:sz w:val="24"/>
        </w:rPr>
        <w:t xml:space="preserve"> iken, </w:t>
      </w:r>
      <w:r w:rsidR="0097232B">
        <w:rPr>
          <w:sz w:val="24"/>
        </w:rPr>
        <w:t xml:space="preserve">MEB’in örgün eğitim istatistiklerine göre </w:t>
      </w:r>
      <w:r w:rsidRPr="002E5D60">
        <w:rPr>
          <w:sz w:val="24"/>
        </w:rPr>
        <w:t xml:space="preserve">yaklaşık </w:t>
      </w:r>
      <w:r w:rsidRPr="001F26DA">
        <w:rPr>
          <w:b/>
          <w:sz w:val="24"/>
        </w:rPr>
        <w:t>8 kat</w:t>
      </w:r>
      <w:r w:rsidRPr="002E5D60">
        <w:rPr>
          <w:sz w:val="24"/>
        </w:rPr>
        <w:t xml:space="preserve"> artarak </w:t>
      </w:r>
      <w:r w:rsidRPr="002E5D60">
        <w:rPr>
          <w:b/>
          <w:sz w:val="24"/>
        </w:rPr>
        <w:t>723 bin 108</w:t>
      </w:r>
      <w:r w:rsidRPr="002E5D60">
        <w:rPr>
          <w:sz w:val="24"/>
        </w:rPr>
        <w:t xml:space="preserve"> ol</w:t>
      </w:r>
      <w:r w:rsidR="0097232B">
        <w:rPr>
          <w:sz w:val="24"/>
        </w:rPr>
        <w:t xml:space="preserve">muştur. </w:t>
      </w:r>
      <w:r>
        <w:rPr>
          <w:sz w:val="24"/>
        </w:rPr>
        <w:t xml:space="preserve"> </w:t>
      </w:r>
    </w:p>
    <w:p w:rsidR="00DA797B" w:rsidRDefault="00DA797B" w:rsidP="00DA797B">
      <w:pPr>
        <w:ind w:firstLine="426"/>
        <w:rPr>
          <w:sz w:val="24"/>
        </w:rPr>
      </w:pPr>
      <w:r w:rsidRPr="00687B62">
        <w:rPr>
          <w:sz w:val="24"/>
        </w:rPr>
        <w:t xml:space="preserve">4+4+4 öncesinde 2011-2012 eğitim-öğretim yılında </w:t>
      </w:r>
      <w:r w:rsidRPr="00687B62">
        <w:rPr>
          <w:b/>
          <w:bCs/>
          <w:sz w:val="24"/>
        </w:rPr>
        <w:t>537</w:t>
      </w:r>
      <w:r w:rsidRPr="00687B62">
        <w:rPr>
          <w:sz w:val="24"/>
        </w:rPr>
        <w:t xml:space="preserve"> İmam Hatip Lisesinde (İHL) </w:t>
      </w:r>
      <w:r w:rsidRPr="00687B62">
        <w:rPr>
          <w:b/>
          <w:bCs/>
          <w:sz w:val="24"/>
        </w:rPr>
        <w:t>268 bin 245</w:t>
      </w:r>
      <w:r w:rsidRPr="00687B62">
        <w:rPr>
          <w:sz w:val="24"/>
        </w:rPr>
        <w:t xml:space="preserve"> öğrenci varken 201</w:t>
      </w:r>
      <w:r>
        <w:rPr>
          <w:sz w:val="24"/>
        </w:rPr>
        <w:t>8</w:t>
      </w:r>
      <w:r w:rsidRPr="00687B62">
        <w:rPr>
          <w:sz w:val="24"/>
        </w:rPr>
        <w:t>/1</w:t>
      </w:r>
      <w:r>
        <w:rPr>
          <w:sz w:val="24"/>
        </w:rPr>
        <w:t>9</w:t>
      </w:r>
      <w:r w:rsidRPr="00687B62">
        <w:rPr>
          <w:sz w:val="24"/>
        </w:rPr>
        <w:t xml:space="preserve"> eğitim-öğretim yılı itibariyle İHL sayısı </w:t>
      </w:r>
      <w:r w:rsidRPr="00687B62">
        <w:rPr>
          <w:b/>
          <w:bCs/>
          <w:sz w:val="24"/>
        </w:rPr>
        <w:t>bin 60</w:t>
      </w:r>
      <w:r>
        <w:rPr>
          <w:b/>
          <w:bCs/>
          <w:sz w:val="24"/>
        </w:rPr>
        <w:t>7</w:t>
      </w:r>
      <w:r w:rsidRPr="00687B62">
        <w:rPr>
          <w:sz w:val="24"/>
        </w:rPr>
        <w:t xml:space="preserve">’e, bu okullarda okuyan öğrenci sayısı ise </w:t>
      </w:r>
      <w:r w:rsidRPr="00DA797B">
        <w:rPr>
          <w:b/>
          <w:sz w:val="24"/>
        </w:rPr>
        <w:t>504 bin 327</w:t>
      </w:r>
      <w:r>
        <w:rPr>
          <w:sz w:val="24"/>
        </w:rPr>
        <w:t xml:space="preserve">’ye çıkmıştır. 2017/18 eğitim öğretim yılına göre içinde bulunduğumuz eğitim öğretim yılında okul sayısı belirgin bir şekilde artmış olmasına rağmen, örgün eğitimde okuyan İHL öğrenci sayısı </w:t>
      </w:r>
      <w:r w:rsidRPr="00DA797B">
        <w:rPr>
          <w:b/>
          <w:sz w:val="24"/>
        </w:rPr>
        <w:t xml:space="preserve">10 bin 479 </w:t>
      </w:r>
      <w:r>
        <w:rPr>
          <w:sz w:val="24"/>
        </w:rPr>
        <w:t>azalmış</w:t>
      </w:r>
      <w:r w:rsidR="0097232B">
        <w:rPr>
          <w:sz w:val="24"/>
        </w:rPr>
        <w:t>tır.</w:t>
      </w:r>
      <w:r>
        <w:rPr>
          <w:sz w:val="24"/>
        </w:rPr>
        <w:t xml:space="preserve">  </w:t>
      </w:r>
    </w:p>
    <w:p w:rsidR="00DA797B" w:rsidRDefault="00DA797B" w:rsidP="00DA797B">
      <w:pPr>
        <w:ind w:firstLine="426"/>
        <w:rPr>
          <w:color w:val="000000" w:themeColor="text1"/>
          <w:sz w:val="24"/>
        </w:rPr>
      </w:pPr>
      <w:r w:rsidRPr="00687B62">
        <w:rPr>
          <w:sz w:val="24"/>
        </w:rPr>
        <w:t xml:space="preserve">Türkiye’de imam hatip okullarında okuyan toplam öğrenci sayısı, Milli Eğitim Bakanlığı’nın üstün gayretleri ve devletin bütün imkânlarını seferber etmesi sonucunda </w:t>
      </w:r>
      <w:r>
        <w:rPr>
          <w:sz w:val="24"/>
        </w:rPr>
        <w:t>2018</w:t>
      </w:r>
      <w:r w:rsidR="00C844E0">
        <w:rPr>
          <w:sz w:val="24"/>
        </w:rPr>
        <w:t>-2019 eğitim öğretim yılı</w:t>
      </w:r>
      <w:r>
        <w:rPr>
          <w:sz w:val="24"/>
        </w:rPr>
        <w:t xml:space="preserve"> itibariyle </w:t>
      </w:r>
      <w:r w:rsidRPr="00687B62">
        <w:rPr>
          <w:b/>
          <w:bCs/>
          <w:sz w:val="24"/>
        </w:rPr>
        <w:t>1 milyon 350 bin 611</w:t>
      </w:r>
      <w:r w:rsidRPr="00687B62">
        <w:rPr>
          <w:sz w:val="24"/>
        </w:rPr>
        <w:t>’e çık</w:t>
      </w:r>
      <w:r>
        <w:rPr>
          <w:sz w:val="24"/>
        </w:rPr>
        <w:t>arıl</w:t>
      </w:r>
      <w:r w:rsidR="00C844E0">
        <w:rPr>
          <w:sz w:val="24"/>
        </w:rPr>
        <w:t xml:space="preserve">mıştır. </w:t>
      </w:r>
      <w:r w:rsidR="006E7F77" w:rsidRPr="006E7F77">
        <w:rPr>
          <w:color w:val="000000" w:themeColor="text1"/>
          <w:sz w:val="24"/>
        </w:rPr>
        <w:t xml:space="preserve">İmam Hatip Okullarında öğrenim gören öğrenci sayısında artış olması bu okulların öğrenciler ve velileri tarafından kendi doğallığında tercih edildiği </w:t>
      </w:r>
      <w:r w:rsidR="006E7F77" w:rsidRPr="006E7F77">
        <w:rPr>
          <w:color w:val="000000" w:themeColor="text1"/>
          <w:sz w:val="24"/>
        </w:rPr>
        <w:lastRenderedPageBreak/>
        <w:t>anlamına gelmemektedir. Söz konusu artış çeşitli yönlendirme yöntemleri, seçeneksiz bırakma ve kamu yönetimi erkini bu doğrultuda kullanmanın sonucudur.</w:t>
      </w:r>
    </w:p>
    <w:p w:rsidR="00923567" w:rsidRDefault="00923567" w:rsidP="00DA797B">
      <w:pPr>
        <w:ind w:firstLine="426"/>
        <w:rPr>
          <w:color w:val="000000" w:themeColor="text1"/>
          <w:sz w:val="24"/>
        </w:rPr>
      </w:pPr>
    </w:p>
    <w:p w:rsidR="00923567" w:rsidRPr="00923567" w:rsidRDefault="00923567" w:rsidP="00923567">
      <w:pPr>
        <w:ind w:firstLine="426"/>
        <w:jc w:val="center"/>
        <w:rPr>
          <w:b/>
          <w:color w:val="000000" w:themeColor="text1"/>
          <w:sz w:val="24"/>
        </w:rPr>
      </w:pPr>
      <w:r w:rsidRPr="00923567">
        <w:rPr>
          <w:b/>
          <w:color w:val="000000" w:themeColor="text1"/>
          <w:sz w:val="24"/>
        </w:rPr>
        <w:t>EĞİTİMDE CİNSİYETÇİ UYGULAMALAR DEVAM ETMEKTEDİR</w:t>
      </w:r>
    </w:p>
    <w:p w:rsidR="00923567" w:rsidRPr="00923567" w:rsidRDefault="00923567" w:rsidP="00923567">
      <w:pPr>
        <w:ind w:firstLine="426"/>
        <w:jc w:val="center"/>
        <w:rPr>
          <w:b/>
          <w:sz w:val="24"/>
          <w:szCs w:val="24"/>
        </w:rPr>
      </w:pPr>
    </w:p>
    <w:p w:rsidR="00923567" w:rsidRDefault="00923567" w:rsidP="00923567">
      <w:pPr>
        <w:ind w:firstLine="426"/>
        <w:rPr>
          <w:color w:val="000000" w:themeColor="text1"/>
          <w:sz w:val="24"/>
          <w:szCs w:val="24"/>
        </w:rPr>
      </w:pPr>
      <w:r>
        <w:rPr>
          <w:sz w:val="24"/>
          <w:szCs w:val="24"/>
        </w:rPr>
        <w:t xml:space="preserve">2018-2019 eğitim öğretim yılı boyunca </w:t>
      </w:r>
      <w:r w:rsidRPr="00E36811">
        <w:rPr>
          <w:sz w:val="24"/>
          <w:szCs w:val="24"/>
        </w:rPr>
        <w:t xml:space="preserve">cinsiyetçilik ve cins ayrımcı uygulamaların okullarda etkili şekilde üretilmeye devam ettiği görülmüştür. </w:t>
      </w:r>
      <w:r w:rsidRPr="00E36811">
        <w:rPr>
          <w:color w:val="000000" w:themeColor="text1"/>
          <w:sz w:val="24"/>
          <w:szCs w:val="24"/>
        </w:rPr>
        <w:t>Geleneksel cinsiyet rolleri aile, okul, hukuk, ahlak, din ve medya tarafından sistemli bir şekilde çocuklara aktarılmaya çalışılmaktadır. Toplumsal cinsiyet kalıplarını yıkmada önemli bir yere sahip olan eğitim sisteminin demokratikleşmesi ve cinsiyetçilikten arındırılması eğitim emekçilerinin öncelikli mücadele hedef</w:t>
      </w:r>
      <w:r>
        <w:rPr>
          <w:color w:val="000000" w:themeColor="text1"/>
          <w:sz w:val="24"/>
          <w:szCs w:val="24"/>
        </w:rPr>
        <w:t>ler</w:t>
      </w:r>
      <w:r w:rsidRPr="00E36811">
        <w:rPr>
          <w:color w:val="000000" w:themeColor="text1"/>
          <w:sz w:val="24"/>
          <w:szCs w:val="24"/>
        </w:rPr>
        <w:t xml:space="preserve">i </w:t>
      </w:r>
      <w:r>
        <w:rPr>
          <w:color w:val="000000" w:themeColor="text1"/>
          <w:sz w:val="24"/>
          <w:szCs w:val="24"/>
        </w:rPr>
        <w:t xml:space="preserve">arasındadır. </w:t>
      </w:r>
    </w:p>
    <w:p w:rsidR="00923567" w:rsidRDefault="00923567" w:rsidP="00923567">
      <w:pPr>
        <w:ind w:firstLine="426"/>
        <w:rPr>
          <w:color w:val="000000" w:themeColor="text1"/>
          <w:sz w:val="24"/>
          <w:szCs w:val="24"/>
        </w:rPr>
      </w:pPr>
      <w:r w:rsidRPr="00F77B5A">
        <w:rPr>
          <w:rFonts w:cs="Calibri"/>
          <w:color w:val="000000" w:themeColor="text1"/>
          <w:sz w:val="24"/>
          <w:szCs w:val="24"/>
        </w:rPr>
        <w:t xml:space="preserve">Bugün eğitim sistemimiz toplumsal cinsiyet eşitliğinden oldukça uzak ve giderek dinsel içerikler kazanan muhafazakâr egemen ideolojinin </w:t>
      </w:r>
      <w:r>
        <w:rPr>
          <w:rFonts w:cs="Calibri"/>
          <w:color w:val="000000" w:themeColor="text1"/>
          <w:sz w:val="24"/>
          <w:szCs w:val="24"/>
        </w:rPr>
        <w:t xml:space="preserve">yoğun baskısı ve </w:t>
      </w:r>
      <w:r w:rsidRPr="00F77B5A">
        <w:rPr>
          <w:rFonts w:cs="Calibri"/>
          <w:color w:val="000000" w:themeColor="text1"/>
          <w:sz w:val="24"/>
          <w:szCs w:val="24"/>
        </w:rPr>
        <w:t xml:space="preserve">denetimi altındadır. </w:t>
      </w:r>
      <w:r w:rsidRPr="00E36811">
        <w:rPr>
          <w:sz w:val="24"/>
          <w:szCs w:val="24"/>
        </w:rPr>
        <w:t xml:space="preserve">Toplumsal yaşamın her alanında görülen cinsiyetçilik ve cinsiyetçi uygulamaların en yoğun görüldüğü alanların başında eğitim gelmektedir. </w:t>
      </w:r>
    </w:p>
    <w:p w:rsidR="00923567" w:rsidRPr="001F0B76" w:rsidRDefault="00923567" w:rsidP="00923567">
      <w:pPr>
        <w:ind w:firstLine="357"/>
        <w:rPr>
          <w:sz w:val="24"/>
          <w:szCs w:val="24"/>
        </w:rPr>
      </w:pPr>
      <w:r w:rsidRPr="001F0B76">
        <w:rPr>
          <w:sz w:val="24"/>
          <w:szCs w:val="24"/>
        </w:rPr>
        <w:t>Eğitim program</w:t>
      </w:r>
      <w:r>
        <w:rPr>
          <w:sz w:val="24"/>
          <w:szCs w:val="24"/>
        </w:rPr>
        <w:t>lar</w:t>
      </w:r>
      <w:r w:rsidRPr="001F0B76">
        <w:rPr>
          <w:sz w:val="24"/>
          <w:szCs w:val="24"/>
        </w:rPr>
        <w:t>ında ve ders kitaplarında ülkedeki etnik, dilsel</w:t>
      </w:r>
      <w:r>
        <w:rPr>
          <w:sz w:val="24"/>
          <w:szCs w:val="24"/>
        </w:rPr>
        <w:t>, k</w:t>
      </w:r>
      <w:r w:rsidRPr="001F0B76">
        <w:rPr>
          <w:sz w:val="24"/>
          <w:szCs w:val="24"/>
        </w:rPr>
        <w:t xml:space="preserve">ültürel </w:t>
      </w:r>
      <w:r>
        <w:rPr>
          <w:sz w:val="24"/>
          <w:szCs w:val="24"/>
        </w:rPr>
        <w:t xml:space="preserve">ve inanç </w:t>
      </w:r>
      <w:r w:rsidRPr="001F0B76">
        <w:rPr>
          <w:sz w:val="24"/>
          <w:szCs w:val="24"/>
        </w:rPr>
        <w:t>çeşitlili</w:t>
      </w:r>
      <w:r>
        <w:rPr>
          <w:sz w:val="24"/>
          <w:szCs w:val="24"/>
        </w:rPr>
        <w:t>k neredeyse hiç yansıtılmamaktadır. E</w:t>
      </w:r>
      <w:r w:rsidRPr="001F0B76">
        <w:rPr>
          <w:sz w:val="24"/>
          <w:szCs w:val="24"/>
        </w:rPr>
        <w:t>ğitim sisteminde ve toplumsal yaşamda benimsenen tekçi anlayış</w:t>
      </w:r>
      <w:r>
        <w:rPr>
          <w:sz w:val="24"/>
          <w:szCs w:val="24"/>
        </w:rPr>
        <w:t xml:space="preserve">, farklı inanç, kimlik ve mezhepleri yok saymayı ısrarla </w:t>
      </w:r>
      <w:r w:rsidRPr="001F0B76">
        <w:rPr>
          <w:sz w:val="24"/>
          <w:szCs w:val="24"/>
        </w:rPr>
        <w:t>sürdürmekte</w:t>
      </w:r>
      <w:r>
        <w:rPr>
          <w:sz w:val="24"/>
          <w:szCs w:val="24"/>
        </w:rPr>
        <w:t xml:space="preserve">dir. </w:t>
      </w:r>
      <w:r w:rsidRPr="001F0B76">
        <w:rPr>
          <w:sz w:val="24"/>
          <w:szCs w:val="24"/>
        </w:rPr>
        <w:t>Türkiye</w:t>
      </w:r>
      <w:r>
        <w:rPr>
          <w:sz w:val="24"/>
          <w:szCs w:val="24"/>
        </w:rPr>
        <w:t xml:space="preserve">’nin </w:t>
      </w:r>
      <w:r w:rsidRPr="001F0B76">
        <w:rPr>
          <w:sz w:val="24"/>
          <w:szCs w:val="24"/>
        </w:rPr>
        <w:t>laik</w:t>
      </w:r>
      <w:r>
        <w:rPr>
          <w:sz w:val="24"/>
          <w:szCs w:val="24"/>
        </w:rPr>
        <w:t>, bilimsel</w:t>
      </w:r>
      <w:r w:rsidRPr="001F0B76">
        <w:rPr>
          <w:sz w:val="24"/>
          <w:szCs w:val="24"/>
        </w:rPr>
        <w:t xml:space="preserve"> eğitim konusunda olduğu gibi, anadilinde eğitim konusunda</w:t>
      </w:r>
      <w:r>
        <w:rPr>
          <w:sz w:val="24"/>
          <w:szCs w:val="24"/>
        </w:rPr>
        <w:t xml:space="preserve">ki olumsuz sicili aynen devam etmektedir. </w:t>
      </w:r>
    </w:p>
    <w:p w:rsidR="00923567" w:rsidRDefault="00923567" w:rsidP="00923567">
      <w:pPr>
        <w:rPr>
          <w:color w:val="000000" w:themeColor="text1"/>
          <w:sz w:val="24"/>
          <w:szCs w:val="24"/>
        </w:rPr>
      </w:pPr>
      <w:r w:rsidRPr="00762C82">
        <w:rPr>
          <w:color w:val="000000" w:themeColor="text1"/>
          <w:sz w:val="23"/>
          <w:szCs w:val="23"/>
        </w:rPr>
        <w:t xml:space="preserve">         </w:t>
      </w:r>
      <w:r w:rsidRPr="00762C82">
        <w:rPr>
          <w:color w:val="000000" w:themeColor="text1"/>
          <w:sz w:val="24"/>
          <w:szCs w:val="24"/>
        </w:rPr>
        <w:t xml:space="preserve">Türkiye’de çocuk işçiliği kalıcı ve toplumsal bir </w:t>
      </w:r>
      <w:r>
        <w:rPr>
          <w:color w:val="000000" w:themeColor="text1"/>
          <w:sz w:val="24"/>
          <w:szCs w:val="24"/>
        </w:rPr>
        <w:t xml:space="preserve">sorun olmayı sürdürmektedir. </w:t>
      </w:r>
      <w:r w:rsidRPr="00762C82">
        <w:rPr>
          <w:color w:val="000000" w:themeColor="text1"/>
          <w:sz w:val="24"/>
          <w:szCs w:val="24"/>
        </w:rPr>
        <w:t>2018 yılının Çocuk İşçiliğiyle Mücadele Yılı ilan edilmesine karşın çocuk işçiliğini denetleme konusunda etkili bir politika yürütülme</w:t>
      </w:r>
      <w:r>
        <w:rPr>
          <w:color w:val="000000" w:themeColor="text1"/>
          <w:sz w:val="24"/>
          <w:szCs w:val="24"/>
        </w:rPr>
        <w:t xml:space="preserve">miştir. </w:t>
      </w:r>
      <w:r w:rsidRPr="00762C82">
        <w:rPr>
          <w:color w:val="000000" w:themeColor="text1"/>
          <w:sz w:val="24"/>
          <w:szCs w:val="24"/>
        </w:rPr>
        <w:t>Çocukların eğitim hakkından eşit koşullarda yararlanması için hiçbir somut adım atılmazken, çocuk işçiler sorununun sürmesi, okullarda, cemaat yurtlarında ve kurslarda çocuklara yönelik cinsel istismar ve şiddet</w:t>
      </w:r>
      <w:r>
        <w:rPr>
          <w:color w:val="000000" w:themeColor="text1"/>
          <w:sz w:val="24"/>
          <w:szCs w:val="24"/>
        </w:rPr>
        <w:t xml:space="preserve"> vakalarındaki </w:t>
      </w:r>
      <w:r w:rsidRPr="00762C82">
        <w:rPr>
          <w:color w:val="000000" w:themeColor="text1"/>
          <w:sz w:val="24"/>
          <w:szCs w:val="24"/>
        </w:rPr>
        <w:t>artışı eğitim sisteminde yaşanan sorunlardan ayrı değerlendirmek mümkün değildir.</w:t>
      </w:r>
      <w:r>
        <w:rPr>
          <w:color w:val="000000" w:themeColor="text1"/>
          <w:sz w:val="24"/>
          <w:szCs w:val="24"/>
        </w:rPr>
        <w:t xml:space="preserve"> </w:t>
      </w:r>
    </w:p>
    <w:p w:rsidR="004650C0" w:rsidRPr="00CC770A" w:rsidRDefault="004650C0" w:rsidP="00CC770A">
      <w:pPr>
        <w:ind w:firstLine="426"/>
        <w:rPr>
          <w:sz w:val="24"/>
        </w:rPr>
      </w:pPr>
    </w:p>
    <w:p w:rsidR="004650C0" w:rsidRPr="002238BA" w:rsidRDefault="004650C0" w:rsidP="004650C0">
      <w:pPr>
        <w:pStyle w:val="NormalWeb"/>
        <w:spacing w:before="0" w:beforeAutospacing="0" w:after="0" w:afterAutospacing="0"/>
        <w:jc w:val="center"/>
        <w:rPr>
          <w:rFonts w:ascii="Calibri" w:hAnsi="Calibri"/>
          <w:b/>
          <w:color w:val="000000"/>
          <w:shd w:val="clear" w:color="auto" w:fill="FFFFFF"/>
        </w:rPr>
      </w:pPr>
      <w:r w:rsidRPr="002238BA">
        <w:rPr>
          <w:rFonts w:ascii="Calibri" w:hAnsi="Calibri"/>
          <w:b/>
          <w:color w:val="000000"/>
          <w:shd w:val="clear" w:color="auto" w:fill="FFFFFF"/>
        </w:rPr>
        <w:t>EĞİTİM</w:t>
      </w:r>
      <w:r w:rsidR="001F26DA">
        <w:rPr>
          <w:rFonts w:ascii="Calibri" w:hAnsi="Calibri"/>
          <w:b/>
          <w:color w:val="000000"/>
          <w:shd w:val="clear" w:color="auto" w:fill="FFFFFF"/>
        </w:rPr>
        <w:t xml:space="preserve"> SİSTEMİ </w:t>
      </w:r>
      <w:r w:rsidRPr="002238BA">
        <w:rPr>
          <w:rFonts w:ascii="Calibri" w:hAnsi="Calibri"/>
          <w:b/>
          <w:color w:val="000000"/>
          <w:shd w:val="clear" w:color="auto" w:fill="FFFFFF"/>
        </w:rPr>
        <w:t>DİYANET</w:t>
      </w:r>
      <w:r>
        <w:rPr>
          <w:rFonts w:ascii="Calibri" w:hAnsi="Calibri"/>
          <w:b/>
          <w:color w:val="000000"/>
          <w:shd w:val="clear" w:color="auto" w:fill="FFFFFF"/>
        </w:rPr>
        <w:t>-</w:t>
      </w:r>
      <w:r w:rsidRPr="002238BA">
        <w:rPr>
          <w:rFonts w:ascii="Calibri" w:hAnsi="Calibri"/>
          <w:b/>
          <w:color w:val="000000"/>
          <w:shd w:val="clear" w:color="auto" w:fill="FFFFFF"/>
        </w:rPr>
        <w:t>DİNİ VAKIF VE DERNEKLERİN KUŞATMASI ALTINDA</w:t>
      </w:r>
      <w:r>
        <w:rPr>
          <w:rFonts w:ascii="Calibri" w:hAnsi="Calibri"/>
          <w:b/>
          <w:color w:val="000000"/>
          <w:shd w:val="clear" w:color="auto" w:fill="FFFFFF"/>
        </w:rPr>
        <w:t>DIR</w:t>
      </w:r>
    </w:p>
    <w:p w:rsidR="004650C0" w:rsidRPr="00E36811" w:rsidRDefault="004650C0" w:rsidP="004650C0">
      <w:pPr>
        <w:pStyle w:val="NormalWeb"/>
        <w:spacing w:before="0" w:beforeAutospacing="0" w:after="0" w:afterAutospacing="0"/>
        <w:jc w:val="both"/>
        <w:rPr>
          <w:rFonts w:ascii="Calibri" w:hAnsi="Calibri"/>
          <w:b/>
          <w:color w:val="000000"/>
          <w:sz w:val="22"/>
          <w:szCs w:val="16"/>
          <w:shd w:val="clear" w:color="auto" w:fill="FFFFFF"/>
        </w:rPr>
      </w:pPr>
    </w:p>
    <w:p w:rsidR="00C844E0" w:rsidRPr="00C844E0" w:rsidRDefault="00C844E0" w:rsidP="00DD7896">
      <w:pPr>
        <w:ind w:firstLine="426"/>
        <w:rPr>
          <w:sz w:val="24"/>
        </w:rPr>
      </w:pPr>
      <w:r w:rsidRPr="00C844E0">
        <w:rPr>
          <w:sz w:val="24"/>
        </w:rPr>
        <w:t>MEB uzun süredir eğitimin dinselleştirilmesi hedefiyle Diyanet İşleri Başkanlığı başta olmak üzere, çeşitli dini vakıf ve derneklerle ortak protokoller imzalanmakta, yerellerde il ve ilçe milli eğitim müdürlüklerinin katılımıyla çeşitli adlar altında toplantılar yapılmaktadır. Bugüne kadar MEB ile dini vakıf ve dernekler arasında imzalanan protokoller aracılığıyla çok sayıda okul, dini vakıf ve derneklerin temel faaliyet alanları haline ge</w:t>
      </w:r>
      <w:r>
        <w:rPr>
          <w:sz w:val="24"/>
        </w:rPr>
        <w:t>lmiş ya da ge</w:t>
      </w:r>
      <w:r w:rsidRPr="00C844E0">
        <w:rPr>
          <w:sz w:val="24"/>
        </w:rPr>
        <w:t>tirilmiştir.</w:t>
      </w:r>
    </w:p>
    <w:p w:rsidR="004650C0" w:rsidRDefault="0099755C" w:rsidP="0099755C">
      <w:pPr>
        <w:ind w:firstLine="426"/>
        <w:rPr>
          <w:sz w:val="24"/>
          <w:szCs w:val="24"/>
        </w:rPr>
      </w:pPr>
      <w:proofErr w:type="gramStart"/>
      <w:r>
        <w:rPr>
          <w:rFonts w:cstheme="minorHAnsi"/>
          <w:color w:val="000000" w:themeColor="text1"/>
          <w:sz w:val="24"/>
          <w:szCs w:val="24"/>
        </w:rPr>
        <w:t>A</w:t>
      </w:r>
      <w:r w:rsidR="004650C0" w:rsidRPr="009A5BDB">
        <w:rPr>
          <w:sz w:val="24"/>
          <w:szCs w:val="24"/>
        </w:rPr>
        <w:t xml:space="preserve">KP döneminde altın çağını yaşayan </w:t>
      </w:r>
      <w:r w:rsidR="004650C0">
        <w:rPr>
          <w:sz w:val="24"/>
          <w:szCs w:val="24"/>
        </w:rPr>
        <w:t xml:space="preserve">dini cemaat ve vakıflar (TÜRGEV, ENSAR Vakfı, İHH, </w:t>
      </w:r>
      <w:r w:rsidR="00C844E0">
        <w:rPr>
          <w:sz w:val="24"/>
          <w:szCs w:val="24"/>
        </w:rPr>
        <w:t xml:space="preserve">Türkiye Gençlik Vakfı (TÜGVA), </w:t>
      </w:r>
      <w:r w:rsidR="004650C0">
        <w:rPr>
          <w:sz w:val="24"/>
          <w:szCs w:val="24"/>
        </w:rPr>
        <w:t xml:space="preserve">Hizmet Vakfı, Hayrat Vakfı, İlim Yayma Cemiyeti, Birlik Vakfı, </w:t>
      </w:r>
      <w:r w:rsidR="00C844E0">
        <w:rPr>
          <w:sz w:val="24"/>
          <w:szCs w:val="24"/>
        </w:rPr>
        <w:t xml:space="preserve">Muradiye Kültür Vakfı, </w:t>
      </w:r>
      <w:r w:rsidR="004650C0">
        <w:rPr>
          <w:sz w:val="24"/>
          <w:szCs w:val="24"/>
        </w:rPr>
        <w:t xml:space="preserve">Su Vakfı </w:t>
      </w:r>
      <w:r w:rsidR="00F04BFE">
        <w:rPr>
          <w:sz w:val="24"/>
          <w:szCs w:val="24"/>
        </w:rPr>
        <w:t>vb.</w:t>
      </w:r>
      <w:r w:rsidR="004650C0">
        <w:rPr>
          <w:sz w:val="24"/>
          <w:szCs w:val="24"/>
        </w:rPr>
        <w:t xml:space="preserve">) </w:t>
      </w:r>
      <w:r w:rsidR="004650C0" w:rsidRPr="009A5BDB">
        <w:rPr>
          <w:sz w:val="24"/>
          <w:szCs w:val="24"/>
        </w:rPr>
        <w:t>başta değerli arazilerin bedelsiz tahsisi olmak üzere, kamusal kaynaklar dini vakıf ve cemaatlere aktarılma</w:t>
      </w:r>
      <w:r w:rsidR="00B50D3D">
        <w:rPr>
          <w:sz w:val="24"/>
          <w:szCs w:val="24"/>
        </w:rPr>
        <w:t xml:space="preserve">sı sonucunda </w:t>
      </w:r>
      <w:r w:rsidR="00B50D3D" w:rsidRPr="00B50D3D">
        <w:rPr>
          <w:color w:val="000000" w:themeColor="text1"/>
          <w:sz w:val="24"/>
          <w:szCs w:val="24"/>
        </w:rPr>
        <w:t>eğitim alanında etkilerini her geçen gün artırmaktadır</w:t>
      </w:r>
      <w:r w:rsidR="004650C0" w:rsidRPr="009A5BDB">
        <w:rPr>
          <w:sz w:val="24"/>
          <w:szCs w:val="24"/>
        </w:rPr>
        <w:t xml:space="preserve">. </w:t>
      </w:r>
      <w:proofErr w:type="gramEnd"/>
      <w:r w:rsidR="004650C0" w:rsidRPr="009A5BDB">
        <w:rPr>
          <w:sz w:val="24"/>
          <w:szCs w:val="24"/>
        </w:rPr>
        <w:t>Bunun dışında, büyük kamu ihalelerini almak isteyen sermaye grupların</w:t>
      </w:r>
      <w:r w:rsidR="00B50D3D">
        <w:rPr>
          <w:sz w:val="24"/>
          <w:szCs w:val="24"/>
        </w:rPr>
        <w:t xml:space="preserve">ın </w:t>
      </w:r>
      <w:r w:rsidR="004650C0">
        <w:rPr>
          <w:sz w:val="24"/>
          <w:szCs w:val="24"/>
        </w:rPr>
        <w:t xml:space="preserve">özellikle hükümete yakın dernek ya da </w:t>
      </w:r>
      <w:r w:rsidR="004650C0" w:rsidRPr="009A5BDB">
        <w:rPr>
          <w:sz w:val="24"/>
          <w:szCs w:val="24"/>
        </w:rPr>
        <w:t xml:space="preserve">vakıflara </w:t>
      </w:r>
      <w:r w:rsidR="004650C0">
        <w:rPr>
          <w:sz w:val="24"/>
          <w:szCs w:val="24"/>
        </w:rPr>
        <w:t xml:space="preserve">yüklü miktarlarda </w:t>
      </w:r>
      <w:r w:rsidR="004650C0" w:rsidRPr="009A5BDB">
        <w:rPr>
          <w:sz w:val="24"/>
          <w:szCs w:val="24"/>
        </w:rPr>
        <w:t>bağış yapmaları</w:t>
      </w:r>
      <w:r w:rsidR="004650C0">
        <w:rPr>
          <w:sz w:val="24"/>
          <w:szCs w:val="24"/>
        </w:rPr>
        <w:t xml:space="preserve">nın şart koşulduğu bilinmektedir. </w:t>
      </w:r>
    </w:p>
    <w:p w:rsidR="00551719" w:rsidRDefault="004650C0" w:rsidP="00551719">
      <w:pPr>
        <w:ind w:firstLine="426"/>
        <w:rPr>
          <w:sz w:val="24"/>
          <w:szCs w:val="24"/>
        </w:rPr>
      </w:pPr>
      <w:r w:rsidRPr="003B1324">
        <w:rPr>
          <w:sz w:val="24"/>
          <w:szCs w:val="24"/>
        </w:rPr>
        <w:t>D</w:t>
      </w:r>
      <w:r w:rsidRPr="003B1324">
        <w:rPr>
          <w:iCs/>
          <w:color w:val="000000"/>
          <w:sz w:val="24"/>
          <w:szCs w:val="24"/>
          <w:shd w:val="clear" w:color="auto" w:fill="FFFFFF"/>
        </w:rPr>
        <w:t>ini vakıf</w:t>
      </w:r>
      <w:r w:rsidR="0099755C">
        <w:rPr>
          <w:iCs/>
          <w:color w:val="000000"/>
          <w:sz w:val="24"/>
          <w:szCs w:val="24"/>
          <w:shd w:val="clear" w:color="auto" w:fill="FFFFFF"/>
        </w:rPr>
        <w:t xml:space="preserve"> ve derneklerin </w:t>
      </w:r>
      <w:r w:rsidRPr="003B1324">
        <w:rPr>
          <w:iCs/>
          <w:color w:val="000000"/>
          <w:sz w:val="24"/>
          <w:szCs w:val="24"/>
          <w:shd w:val="clear" w:color="auto" w:fill="FFFFFF"/>
        </w:rPr>
        <w:t xml:space="preserve">devlet okullarında başta </w:t>
      </w:r>
      <w:r>
        <w:rPr>
          <w:iCs/>
          <w:color w:val="000000"/>
          <w:sz w:val="24"/>
          <w:szCs w:val="24"/>
          <w:shd w:val="clear" w:color="auto" w:fill="FFFFFF"/>
        </w:rPr>
        <w:t>‘</w:t>
      </w:r>
      <w:r w:rsidRPr="003B1324">
        <w:rPr>
          <w:iCs/>
          <w:color w:val="000000"/>
          <w:sz w:val="24"/>
          <w:szCs w:val="24"/>
          <w:shd w:val="clear" w:color="auto" w:fill="FFFFFF"/>
        </w:rPr>
        <w:t>değerler eğitimi</w:t>
      </w:r>
      <w:r>
        <w:rPr>
          <w:iCs/>
          <w:color w:val="000000"/>
          <w:sz w:val="24"/>
          <w:szCs w:val="24"/>
          <w:shd w:val="clear" w:color="auto" w:fill="FFFFFF"/>
        </w:rPr>
        <w:t>’</w:t>
      </w:r>
      <w:r w:rsidRPr="003B1324">
        <w:rPr>
          <w:iCs/>
          <w:color w:val="000000"/>
          <w:sz w:val="24"/>
          <w:szCs w:val="24"/>
          <w:shd w:val="clear" w:color="auto" w:fill="FFFFFF"/>
        </w:rPr>
        <w:t xml:space="preserve"> olmak üzere, tamamına yakını dini içerikli çeşitli konularda ders ve seminer verebilmesi, kendi yayınlarını dağıtabilmesi</w:t>
      </w:r>
      <w:r w:rsidR="0099755C">
        <w:rPr>
          <w:iCs/>
          <w:color w:val="000000"/>
          <w:sz w:val="24"/>
          <w:szCs w:val="24"/>
          <w:shd w:val="clear" w:color="auto" w:fill="FFFFFF"/>
        </w:rPr>
        <w:t xml:space="preserve">, pedagojik olarak sakıncalı olmasına rağmen çocukları camilere yönlendirmesi </w:t>
      </w:r>
      <w:r w:rsidR="00994452">
        <w:rPr>
          <w:iCs/>
          <w:color w:val="000000"/>
          <w:sz w:val="24"/>
          <w:szCs w:val="24"/>
          <w:shd w:val="clear" w:color="auto" w:fill="FFFFFF"/>
        </w:rPr>
        <w:t>vb.</w:t>
      </w:r>
      <w:r w:rsidR="0099755C">
        <w:rPr>
          <w:iCs/>
          <w:color w:val="000000"/>
          <w:sz w:val="24"/>
          <w:szCs w:val="24"/>
          <w:shd w:val="clear" w:color="auto" w:fill="FFFFFF"/>
        </w:rPr>
        <w:t xml:space="preserve"> gibi faaliyetlerin </w:t>
      </w:r>
      <w:r w:rsidRPr="003B1324">
        <w:rPr>
          <w:iCs/>
          <w:color w:val="000000"/>
          <w:sz w:val="24"/>
          <w:szCs w:val="24"/>
          <w:shd w:val="clear" w:color="auto" w:fill="FFFFFF"/>
        </w:rPr>
        <w:t>yolu açılmıştır.</w:t>
      </w:r>
      <w:r w:rsidRPr="003B1324">
        <w:rPr>
          <w:sz w:val="24"/>
          <w:szCs w:val="24"/>
        </w:rPr>
        <w:t xml:space="preserve"> </w:t>
      </w:r>
      <w:r>
        <w:rPr>
          <w:sz w:val="24"/>
          <w:szCs w:val="24"/>
        </w:rPr>
        <w:t xml:space="preserve">Geçmişte yapılan yanlış adımlar sürdürülmekte, dini cemaatler eğitim sistemine </w:t>
      </w:r>
      <w:proofErr w:type="gramStart"/>
      <w:r w:rsidR="001F26DA">
        <w:rPr>
          <w:sz w:val="24"/>
          <w:szCs w:val="24"/>
        </w:rPr>
        <w:t>entegre</w:t>
      </w:r>
      <w:proofErr w:type="gramEnd"/>
      <w:r w:rsidR="001F26DA">
        <w:rPr>
          <w:sz w:val="24"/>
          <w:szCs w:val="24"/>
        </w:rPr>
        <w:t xml:space="preserve"> </w:t>
      </w:r>
      <w:r>
        <w:rPr>
          <w:sz w:val="24"/>
          <w:szCs w:val="24"/>
        </w:rPr>
        <w:t>edilerek ‘</w:t>
      </w:r>
      <w:r w:rsidRPr="009A5BDB">
        <w:rPr>
          <w:sz w:val="24"/>
          <w:szCs w:val="24"/>
        </w:rPr>
        <w:t>paralel</w:t>
      </w:r>
      <w:r>
        <w:rPr>
          <w:sz w:val="24"/>
          <w:szCs w:val="24"/>
        </w:rPr>
        <w:t>’</w:t>
      </w:r>
      <w:r w:rsidRPr="009A5BDB">
        <w:rPr>
          <w:sz w:val="24"/>
          <w:szCs w:val="24"/>
        </w:rPr>
        <w:t xml:space="preserve"> eğitim </w:t>
      </w:r>
      <w:r>
        <w:rPr>
          <w:sz w:val="24"/>
          <w:szCs w:val="24"/>
        </w:rPr>
        <w:t>uygulamaları hayata geçirilmekte</w:t>
      </w:r>
      <w:r w:rsidR="0099755C">
        <w:rPr>
          <w:sz w:val="24"/>
          <w:szCs w:val="24"/>
        </w:rPr>
        <w:t xml:space="preserve">dir. Çeşitli </w:t>
      </w:r>
      <w:r>
        <w:rPr>
          <w:sz w:val="24"/>
          <w:szCs w:val="24"/>
        </w:rPr>
        <w:t>cemaatler</w:t>
      </w:r>
      <w:r w:rsidR="0099755C">
        <w:rPr>
          <w:sz w:val="24"/>
          <w:szCs w:val="24"/>
        </w:rPr>
        <w:t xml:space="preserve">e bağlı </w:t>
      </w:r>
      <w:r w:rsidRPr="009A5BDB">
        <w:rPr>
          <w:sz w:val="24"/>
          <w:szCs w:val="24"/>
        </w:rPr>
        <w:t>okullar</w:t>
      </w:r>
      <w:r>
        <w:rPr>
          <w:sz w:val="24"/>
          <w:szCs w:val="24"/>
        </w:rPr>
        <w:t>,</w:t>
      </w:r>
      <w:r w:rsidRPr="009A5BDB">
        <w:rPr>
          <w:sz w:val="24"/>
          <w:szCs w:val="24"/>
        </w:rPr>
        <w:t xml:space="preserve"> yurtlar, </w:t>
      </w:r>
      <w:r>
        <w:rPr>
          <w:sz w:val="24"/>
          <w:szCs w:val="24"/>
        </w:rPr>
        <w:t>kreşler ve Kur’an Kursları</w:t>
      </w:r>
      <w:r w:rsidR="0099755C">
        <w:rPr>
          <w:sz w:val="24"/>
          <w:szCs w:val="24"/>
        </w:rPr>
        <w:t xml:space="preserve">nın açılması ve faaliyet yürütmesi bizzat iktidar tarafından teşvik edilmektedir. </w:t>
      </w:r>
    </w:p>
    <w:p w:rsidR="00C844E0" w:rsidRDefault="00C844E0" w:rsidP="005A4C48">
      <w:pPr>
        <w:ind w:firstLine="426"/>
        <w:rPr>
          <w:sz w:val="24"/>
        </w:rPr>
      </w:pPr>
      <w:r w:rsidRPr="00C844E0">
        <w:rPr>
          <w:sz w:val="24"/>
        </w:rPr>
        <w:t xml:space="preserve">MEB’in kamusal sorumluluğu gereği sorumlu olduğu asli görevleri vardır ve tıpkı bir hizmetin taşerona devredilmesi gibi, yargı kararlarına rağmen çeşitli dini vakıf ve dernekler üzerinden kendi sorumluluğunu geri plana itmesi kabul edilemez. Bu tür işbirliği ve toplantıların eğitim alanında </w:t>
      </w:r>
      <w:r w:rsidRPr="00C844E0">
        <w:rPr>
          <w:sz w:val="24"/>
        </w:rPr>
        <w:lastRenderedPageBreak/>
        <w:t>çeşitli dini vakıf ve cemaatler üzerinden vesayet oluşturmayı hedeflediği açıktır ve bu durum devredilemez bir kamusal hizmet olan eğitimin doğasına aykırıdır. MEB ile Ensar Vakfı arasında 2017 yılında imzalanan işbirliği protokolü iptal edilmiş olmasına rağmen, söz konusu işbirliğinin</w:t>
      </w:r>
      <w:r>
        <w:rPr>
          <w:sz w:val="24"/>
        </w:rPr>
        <w:t xml:space="preserve"> 2018-19 eğitim öğretim yılında </w:t>
      </w:r>
      <w:r w:rsidRPr="00C844E0">
        <w:rPr>
          <w:sz w:val="24"/>
        </w:rPr>
        <w:t>fiilen sürdürülmek istenmesi yargı kararına meydan okumaktan başka bir anlama gelmem</w:t>
      </w:r>
      <w:r>
        <w:rPr>
          <w:sz w:val="24"/>
        </w:rPr>
        <w:t xml:space="preserve">iştir. </w:t>
      </w:r>
    </w:p>
    <w:p w:rsidR="00C844E0" w:rsidRDefault="00DA797B" w:rsidP="00C844E0">
      <w:pPr>
        <w:ind w:firstLine="426"/>
        <w:rPr>
          <w:rFonts w:cstheme="minorHAnsi"/>
          <w:sz w:val="24"/>
        </w:rPr>
      </w:pPr>
      <w:r>
        <w:rPr>
          <w:rFonts w:cstheme="minorHAnsi"/>
          <w:color w:val="000000" w:themeColor="text1"/>
          <w:sz w:val="24"/>
          <w:szCs w:val="24"/>
        </w:rPr>
        <w:t>E</w:t>
      </w:r>
      <w:r w:rsidRPr="00E45D34">
        <w:rPr>
          <w:rFonts w:cstheme="minorHAnsi"/>
          <w:color w:val="000000" w:themeColor="text1"/>
          <w:sz w:val="24"/>
          <w:szCs w:val="24"/>
        </w:rPr>
        <w:t>ğitim sistemi</w:t>
      </w:r>
      <w:r>
        <w:rPr>
          <w:rFonts w:cstheme="minorHAnsi"/>
          <w:color w:val="000000" w:themeColor="text1"/>
          <w:sz w:val="24"/>
          <w:szCs w:val="24"/>
        </w:rPr>
        <w:t xml:space="preserve">, eğitim biliminin </w:t>
      </w:r>
      <w:r w:rsidRPr="00E45D34">
        <w:rPr>
          <w:rFonts w:cstheme="minorHAnsi"/>
          <w:color w:val="000000" w:themeColor="text1"/>
          <w:sz w:val="24"/>
          <w:szCs w:val="24"/>
        </w:rPr>
        <w:t>en temel ilkeler</w:t>
      </w:r>
      <w:r>
        <w:rPr>
          <w:rFonts w:cstheme="minorHAnsi"/>
          <w:color w:val="000000" w:themeColor="text1"/>
          <w:sz w:val="24"/>
          <w:szCs w:val="24"/>
        </w:rPr>
        <w:t>in</w:t>
      </w:r>
      <w:r w:rsidRPr="00E45D34">
        <w:rPr>
          <w:rFonts w:cstheme="minorHAnsi"/>
          <w:color w:val="000000" w:themeColor="text1"/>
          <w:sz w:val="24"/>
          <w:szCs w:val="24"/>
        </w:rPr>
        <w:t>den</w:t>
      </w:r>
      <w:r>
        <w:rPr>
          <w:rFonts w:cstheme="minorHAnsi"/>
          <w:color w:val="000000" w:themeColor="text1"/>
          <w:sz w:val="24"/>
          <w:szCs w:val="24"/>
        </w:rPr>
        <w:t xml:space="preserve">, laik-bilimsel eğitim </w:t>
      </w:r>
      <w:r w:rsidRPr="00E45D34">
        <w:rPr>
          <w:rFonts w:cstheme="minorHAnsi"/>
          <w:color w:val="000000" w:themeColor="text1"/>
          <w:sz w:val="24"/>
          <w:szCs w:val="24"/>
        </w:rPr>
        <w:t xml:space="preserve">anlayışından hızla uzaklaşırken, okullarda </w:t>
      </w:r>
      <w:r>
        <w:rPr>
          <w:rFonts w:cstheme="minorHAnsi"/>
          <w:color w:val="000000" w:themeColor="text1"/>
          <w:sz w:val="24"/>
          <w:szCs w:val="24"/>
        </w:rPr>
        <w:t xml:space="preserve">dinselleşmeye ve inanç istismarına dayanan uygulama ve faaliyetler </w:t>
      </w:r>
      <w:r w:rsidRPr="00E45D34">
        <w:rPr>
          <w:rFonts w:cstheme="minorHAnsi"/>
          <w:color w:val="000000" w:themeColor="text1"/>
          <w:sz w:val="24"/>
          <w:szCs w:val="24"/>
        </w:rPr>
        <w:t>kaygı verici boyuta ulaş</w:t>
      </w:r>
      <w:r>
        <w:rPr>
          <w:rFonts w:cstheme="minorHAnsi"/>
          <w:color w:val="000000" w:themeColor="text1"/>
          <w:sz w:val="24"/>
          <w:szCs w:val="24"/>
        </w:rPr>
        <w:t xml:space="preserve">mıştır. </w:t>
      </w:r>
      <w:r w:rsidR="00FF3BDD">
        <w:rPr>
          <w:rFonts w:cstheme="minorHAnsi"/>
          <w:sz w:val="24"/>
        </w:rPr>
        <w:t>MEB</w:t>
      </w:r>
      <w:r w:rsidRPr="00B76E94">
        <w:rPr>
          <w:rFonts w:cstheme="minorHAnsi"/>
          <w:sz w:val="24"/>
        </w:rPr>
        <w:t>,</w:t>
      </w:r>
      <w:r w:rsidR="00FF3BDD">
        <w:rPr>
          <w:rFonts w:cstheme="minorHAnsi"/>
          <w:sz w:val="24"/>
        </w:rPr>
        <w:t xml:space="preserve"> eğitimde ‘inanç istismarına’ yol ayan uygulamaları ile Türkiye’nin </w:t>
      </w:r>
      <w:r w:rsidRPr="00B76E94">
        <w:rPr>
          <w:rFonts w:cstheme="minorHAnsi"/>
          <w:sz w:val="24"/>
        </w:rPr>
        <w:t>taraf olduğu Uluslararası Çocuk Hakları Sözleşmesi’ne aykırı hareket e</w:t>
      </w:r>
      <w:r w:rsidR="00FF3BDD">
        <w:rPr>
          <w:rFonts w:cstheme="minorHAnsi"/>
          <w:sz w:val="24"/>
        </w:rPr>
        <w:t xml:space="preserve">tmeyi sürdürmektedir. </w:t>
      </w:r>
    </w:p>
    <w:p w:rsidR="00C844E0" w:rsidRPr="00C844E0" w:rsidRDefault="00C844E0" w:rsidP="00C844E0">
      <w:pPr>
        <w:ind w:firstLine="426"/>
        <w:rPr>
          <w:sz w:val="24"/>
        </w:rPr>
      </w:pPr>
      <w:r w:rsidRPr="00C844E0">
        <w:rPr>
          <w:sz w:val="24"/>
        </w:rPr>
        <w:t>MEB kimi zaman çeşitli protokoller, kimiz zaman da fiili olarak okul kapılarını dini vakıf ve derneklere açmaktan derhal vazgeçmelidir. MEB ile dini vakıf ve dernekler arasında imzalanan tüm protokoller iptal edilmelidir. Hangi gerekçeyle olursa olsun eğitim alanının dini vakıf ve derneklerin temel faaliyet alanı haline getirilmesi uygulamalarına derhal son verilmeli, eğitimin yok olma noktasına getirilen laik, bilimsel ve kamusal niteliği güçlendirilmelidir.</w:t>
      </w:r>
    </w:p>
    <w:p w:rsidR="004650C0" w:rsidRPr="007E0F61" w:rsidRDefault="004650C0" w:rsidP="004650C0">
      <w:pPr>
        <w:jc w:val="center"/>
        <w:rPr>
          <w:rFonts w:cstheme="minorHAnsi"/>
          <w:b/>
          <w:sz w:val="24"/>
          <w:szCs w:val="16"/>
        </w:rPr>
      </w:pPr>
    </w:p>
    <w:p w:rsidR="004650C0" w:rsidRPr="003040B4" w:rsidRDefault="004650C0" w:rsidP="004650C0">
      <w:pPr>
        <w:jc w:val="center"/>
        <w:rPr>
          <w:b/>
          <w:sz w:val="24"/>
        </w:rPr>
      </w:pPr>
      <w:r w:rsidRPr="003040B4">
        <w:rPr>
          <w:b/>
          <w:sz w:val="24"/>
        </w:rPr>
        <w:t xml:space="preserve">EĞİTİMDE 2023 VİZYON BELGESİ </w:t>
      </w:r>
      <w:r w:rsidR="00B82D5A">
        <w:rPr>
          <w:b/>
          <w:sz w:val="24"/>
        </w:rPr>
        <w:t xml:space="preserve">YENİ SORUNLARI BERABERİNDE GETİRMİŞTİR </w:t>
      </w:r>
    </w:p>
    <w:p w:rsidR="004650C0" w:rsidRPr="00E36811" w:rsidRDefault="004650C0" w:rsidP="004650C0">
      <w:pPr>
        <w:ind w:firstLine="426"/>
        <w:rPr>
          <w:sz w:val="24"/>
          <w:szCs w:val="16"/>
        </w:rPr>
      </w:pPr>
    </w:p>
    <w:p w:rsidR="00A62D2A" w:rsidRDefault="004650C0" w:rsidP="004650C0">
      <w:pPr>
        <w:ind w:firstLine="426"/>
        <w:rPr>
          <w:sz w:val="24"/>
        </w:rPr>
      </w:pPr>
      <w:r w:rsidRPr="0055480B">
        <w:rPr>
          <w:rFonts w:ascii="Calibri" w:hAnsi="Calibri" w:cs="Calibri"/>
          <w:color w:val="000000"/>
          <w:sz w:val="24"/>
          <w:szCs w:val="24"/>
        </w:rPr>
        <w:t xml:space="preserve">Eğitimde uzun süredir yaşanan piyasalaştırma ve ticarileştirme </w:t>
      </w:r>
      <w:r w:rsidR="00B50D3D">
        <w:rPr>
          <w:rFonts w:ascii="Calibri" w:hAnsi="Calibri" w:cs="Calibri"/>
          <w:color w:val="000000"/>
          <w:sz w:val="24"/>
          <w:szCs w:val="24"/>
        </w:rPr>
        <w:t>uygulamaları</w:t>
      </w:r>
      <w:r w:rsidRPr="0055480B">
        <w:rPr>
          <w:rFonts w:ascii="Calibri" w:hAnsi="Calibri" w:cs="Calibri"/>
          <w:color w:val="000000"/>
          <w:sz w:val="24"/>
          <w:szCs w:val="24"/>
        </w:rPr>
        <w:t xml:space="preserve"> ‘Vizyon Belgesi’nde </w:t>
      </w:r>
      <w:r w:rsidR="00B50D3D">
        <w:rPr>
          <w:rFonts w:ascii="Calibri" w:hAnsi="Calibri" w:cs="Calibri"/>
          <w:color w:val="000000"/>
          <w:sz w:val="24"/>
          <w:szCs w:val="24"/>
        </w:rPr>
        <w:t xml:space="preserve">açık </w:t>
      </w:r>
      <w:r w:rsidRPr="0055480B">
        <w:rPr>
          <w:rFonts w:ascii="Calibri" w:hAnsi="Calibri" w:cs="Calibri"/>
          <w:color w:val="000000"/>
          <w:sz w:val="24"/>
          <w:szCs w:val="24"/>
        </w:rPr>
        <w:t xml:space="preserve">bir şekilde ifade edilmiştir. MEB’in özel öğretim kurumlarında bürokrasinin azaltılması, haksız rekabetin ortadan kaldırılması ve özel öğretim kurumları ile işbirliğinin güçleneceği mesajı, özel okullarının her açıdan kamu kaynaklarıyla desteklenmesi politikalarının sürdürüleceği anlamına gelmektedir. </w:t>
      </w:r>
      <w:r>
        <w:rPr>
          <w:sz w:val="24"/>
        </w:rPr>
        <w:t xml:space="preserve">Okulların finansman ihtiyacını kendi kaynaklarından (bağışlar, aidatlar </w:t>
      </w:r>
      <w:r w:rsidR="00DF4428">
        <w:rPr>
          <w:sz w:val="24"/>
        </w:rPr>
        <w:t>vb.</w:t>
      </w:r>
      <w:r>
        <w:rPr>
          <w:sz w:val="24"/>
        </w:rPr>
        <w:t>) sağla</w:t>
      </w:r>
      <w:r w:rsidR="00A62D2A">
        <w:rPr>
          <w:sz w:val="24"/>
        </w:rPr>
        <w:t xml:space="preserve">ması </w:t>
      </w:r>
      <w:r>
        <w:rPr>
          <w:sz w:val="24"/>
        </w:rPr>
        <w:t>ve kendi bütçesini oluşturduğu</w:t>
      </w:r>
      <w:r w:rsidR="00A62D2A">
        <w:rPr>
          <w:sz w:val="24"/>
        </w:rPr>
        <w:t xml:space="preserve"> birer </w:t>
      </w:r>
      <w:r>
        <w:rPr>
          <w:sz w:val="24"/>
        </w:rPr>
        <w:t>‘şirket</w:t>
      </w:r>
      <w:r w:rsidR="00A62D2A">
        <w:rPr>
          <w:sz w:val="24"/>
        </w:rPr>
        <w:t xml:space="preserve">’ gibi yönetilmesi istenmektedir. </w:t>
      </w:r>
    </w:p>
    <w:p w:rsidR="004650C0" w:rsidRDefault="004650C0" w:rsidP="004650C0">
      <w:pPr>
        <w:ind w:firstLine="426"/>
        <w:rPr>
          <w:sz w:val="24"/>
        </w:rPr>
      </w:pPr>
      <w:r w:rsidRPr="0055480B">
        <w:rPr>
          <w:sz w:val="24"/>
        </w:rPr>
        <w:t xml:space="preserve">Vizyon Belgesi’nde yıllardır iktidar tarafından özel olarak ilgilenilen imam hatip okulları ile ilgili açılan başlık ve atılacak adımlar </w:t>
      </w:r>
      <w:r w:rsidR="00DF4428">
        <w:rPr>
          <w:sz w:val="24"/>
        </w:rPr>
        <w:t>(p</w:t>
      </w:r>
      <w:r>
        <w:rPr>
          <w:sz w:val="24"/>
        </w:rPr>
        <w:t xml:space="preserve">rogram çeşitliliği, ders çeşidinin azaltılması, Arapça ve İngilizce yaz okulları, imam hatip okulları ile üniversiteler arasında işbirliği) farklı </w:t>
      </w:r>
      <w:r w:rsidRPr="0055480B">
        <w:rPr>
          <w:sz w:val="24"/>
        </w:rPr>
        <w:t>okul türleri ve öğrenciler arasında yaratılan eşitsizliğin devam edeceğini göster</w:t>
      </w:r>
      <w:r w:rsidR="00A62D2A">
        <w:rPr>
          <w:sz w:val="24"/>
        </w:rPr>
        <w:t xml:space="preserve">mektedir. </w:t>
      </w:r>
      <w:r>
        <w:rPr>
          <w:sz w:val="24"/>
        </w:rPr>
        <w:t xml:space="preserve"> </w:t>
      </w:r>
    </w:p>
    <w:p w:rsidR="004650C0" w:rsidRDefault="004650C0" w:rsidP="004650C0">
      <w:pPr>
        <w:ind w:firstLine="426"/>
        <w:rPr>
          <w:rFonts w:cstheme="minorHAnsi"/>
          <w:color w:val="000000" w:themeColor="text1"/>
          <w:sz w:val="24"/>
          <w:szCs w:val="27"/>
          <w:shd w:val="clear" w:color="auto" w:fill="FFFFFF"/>
        </w:rPr>
      </w:pPr>
      <w:r w:rsidRPr="00FC29FC">
        <w:rPr>
          <w:rFonts w:cstheme="minorHAnsi"/>
          <w:color w:val="000000" w:themeColor="text1"/>
          <w:sz w:val="24"/>
          <w:szCs w:val="27"/>
          <w:shd w:val="clear" w:color="auto" w:fill="FFFFFF"/>
        </w:rPr>
        <w:t>MEB, Anadolu İmam Hatip Lisesi öğrencilerine yönelik mesleki uygulama programlarının kapsamını genişlet</w:t>
      </w:r>
      <w:r w:rsidR="00A62D2A">
        <w:rPr>
          <w:rFonts w:cstheme="minorHAnsi"/>
          <w:color w:val="000000" w:themeColor="text1"/>
          <w:sz w:val="24"/>
          <w:szCs w:val="27"/>
          <w:shd w:val="clear" w:color="auto" w:fill="FFFFFF"/>
        </w:rPr>
        <w:t xml:space="preserve">miştir. </w:t>
      </w:r>
      <w:r w:rsidRPr="00FC29FC">
        <w:rPr>
          <w:rFonts w:cstheme="minorHAnsi"/>
          <w:color w:val="000000" w:themeColor="text1"/>
          <w:sz w:val="24"/>
          <w:szCs w:val="27"/>
          <w:shd w:val="clear" w:color="auto" w:fill="FFFFFF"/>
        </w:rPr>
        <w:t xml:space="preserve">Önceki yıllarda, </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Müezzinlik, imamlık, vaizlik, Kuran öğreticiliği</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 xml:space="preserve"> ve </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Manevi danışmanlık</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 xml:space="preserve"> gibi hizmetleri kapsayan mesleki eğitim programlarına, </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Manevi Rehberlik</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 xml:space="preserve"> de eklen</w:t>
      </w:r>
      <w:r w:rsidR="00A62D2A">
        <w:rPr>
          <w:rFonts w:cstheme="minorHAnsi"/>
          <w:color w:val="000000" w:themeColor="text1"/>
          <w:sz w:val="24"/>
          <w:szCs w:val="27"/>
          <w:shd w:val="clear" w:color="auto" w:fill="FFFFFF"/>
        </w:rPr>
        <w:t xml:space="preserve">miştir. </w:t>
      </w:r>
      <w:r w:rsidRPr="00FC29FC">
        <w:rPr>
          <w:rFonts w:cstheme="minorHAnsi"/>
          <w:color w:val="000000" w:themeColor="text1"/>
          <w:sz w:val="24"/>
          <w:szCs w:val="27"/>
          <w:shd w:val="clear" w:color="auto" w:fill="FFFFFF"/>
        </w:rPr>
        <w:t xml:space="preserve">Bakanlık bu yolla imam hatip lisesi mezunlarının çalışabileceği, </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Manevi Rehberlik</w:t>
      </w:r>
      <w:r>
        <w:rPr>
          <w:rFonts w:cstheme="minorHAnsi"/>
          <w:color w:val="000000" w:themeColor="text1"/>
          <w:sz w:val="24"/>
          <w:szCs w:val="27"/>
          <w:shd w:val="clear" w:color="auto" w:fill="FFFFFF"/>
        </w:rPr>
        <w:t>’</w:t>
      </w:r>
      <w:r w:rsidRPr="00FC29FC">
        <w:rPr>
          <w:rFonts w:cstheme="minorHAnsi"/>
          <w:color w:val="000000" w:themeColor="text1"/>
          <w:sz w:val="24"/>
          <w:szCs w:val="27"/>
          <w:shd w:val="clear" w:color="auto" w:fill="FFFFFF"/>
        </w:rPr>
        <w:t xml:space="preserve"> isimli yeni bir iş kolu tanımla</w:t>
      </w:r>
      <w:r>
        <w:rPr>
          <w:rFonts w:cstheme="minorHAnsi"/>
          <w:color w:val="000000" w:themeColor="text1"/>
          <w:sz w:val="24"/>
          <w:szCs w:val="27"/>
          <w:shd w:val="clear" w:color="auto" w:fill="FFFFFF"/>
        </w:rPr>
        <w:t>yarak, 2023 Vizyon Belgesi’nin ilk somut adımını at</w:t>
      </w:r>
      <w:r w:rsidR="00A62D2A">
        <w:rPr>
          <w:rFonts w:cstheme="minorHAnsi"/>
          <w:color w:val="000000" w:themeColor="text1"/>
          <w:sz w:val="24"/>
          <w:szCs w:val="27"/>
          <w:shd w:val="clear" w:color="auto" w:fill="FFFFFF"/>
        </w:rPr>
        <w:t xml:space="preserve">mıştır. </w:t>
      </w:r>
      <w:r>
        <w:rPr>
          <w:rFonts w:cstheme="minorHAnsi"/>
          <w:color w:val="000000" w:themeColor="text1"/>
          <w:sz w:val="24"/>
          <w:szCs w:val="27"/>
          <w:shd w:val="clear" w:color="auto" w:fill="FFFFFF"/>
        </w:rPr>
        <w:t xml:space="preserve">  </w:t>
      </w:r>
    </w:p>
    <w:p w:rsidR="00A62D2A" w:rsidRDefault="004650C0" w:rsidP="004650C0">
      <w:pPr>
        <w:ind w:firstLine="426"/>
        <w:rPr>
          <w:sz w:val="24"/>
        </w:rPr>
      </w:pPr>
      <w:r>
        <w:rPr>
          <w:sz w:val="24"/>
        </w:rPr>
        <w:t>Vizyon Belgesi’nde yer alan Öğretmenlik Meslek Kanunu’nun öğretmenlerin iradesi dışında, onların görüş ve önerileri alınmadan masa başında hazırlanma</w:t>
      </w:r>
      <w:r w:rsidR="00A62D2A">
        <w:rPr>
          <w:sz w:val="24"/>
        </w:rPr>
        <w:t>k istenmesine eğitim emekçilerinin tamamına yakını tepki gösterm</w:t>
      </w:r>
      <w:r w:rsidR="00923567">
        <w:rPr>
          <w:sz w:val="24"/>
        </w:rPr>
        <w:t xml:space="preserve">iştir. Siyasi iktidar Öğretmenlik Meslek Kanunu </w:t>
      </w:r>
      <w:proofErr w:type="gramStart"/>
      <w:r w:rsidR="00923567">
        <w:rPr>
          <w:sz w:val="24"/>
        </w:rPr>
        <w:t>ile;</w:t>
      </w:r>
      <w:proofErr w:type="gramEnd"/>
      <w:r w:rsidR="00923567">
        <w:rPr>
          <w:sz w:val="24"/>
        </w:rPr>
        <w:t xml:space="preserve">  </w:t>
      </w:r>
    </w:p>
    <w:p w:rsidR="00923567" w:rsidRDefault="00923567" w:rsidP="00A62D2A">
      <w:pPr>
        <w:ind w:firstLine="425"/>
        <w:rPr>
          <w:rFonts w:cstheme="minorHAnsi"/>
          <w:color w:val="000000" w:themeColor="text1"/>
          <w:sz w:val="24"/>
          <w:shd w:val="clear" w:color="auto" w:fill="FFFFFF"/>
        </w:rPr>
      </w:pPr>
    </w:p>
    <w:p w:rsidR="00006C2C" w:rsidRPr="00923567" w:rsidRDefault="003734B5" w:rsidP="00923567">
      <w:pPr>
        <w:numPr>
          <w:ilvl w:val="0"/>
          <w:numId w:val="18"/>
        </w:numPr>
        <w:rPr>
          <w:rFonts w:cstheme="minorHAnsi"/>
          <w:color w:val="000000" w:themeColor="text1"/>
          <w:sz w:val="24"/>
          <w:shd w:val="clear" w:color="auto" w:fill="FFFFFF"/>
        </w:rPr>
      </w:pPr>
      <w:r w:rsidRPr="00923567">
        <w:rPr>
          <w:rFonts w:cstheme="minorHAnsi"/>
          <w:color w:val="000000" w:themeColor="text1"/>
          <w:sz w:val="24"/>
          <w:shd w:val="clear" w:color="auto" w:fill="FFFFFF"/>
        </w:rPr>
        <w:t xml:space="preserve">Siyasi iktidara ve yönetime tabi öğretmen </w:t>
      </w:r>
      <w:proofErr w:type="gramStart"/>
      <w:r w:rsidRPr="00923567">
        <w:rPr>
          <w:rFonts w:cstheme="minorHAnsi"/>
          <w:color w:val="000000" w:themeColor="text1"/>
          <w:sz w:val="24"/>
          <w:shd w:val="clear" w:color="auto" w:fill="FFFFFF"/>
        </w:rPr>
        <w:t>profili</w:t>
      </w:r>
      <w:proofErr w:type="gramEnd"/>
      <w:r w:rsidRPr="00923567">
        <w:rPr>
          <w:rFonts w:cstheme="minorHAnsi"/>
          <w:color w:val="000000" w:themeColor="text1"/>
          <w:sz w:val="24"/>
          <w:shd w:val="clear" w:color="auto" w:fill="FFFFFF"/>
        </w:rPr>
        <w:t xml:space="preserve"> oluşturmak,</w:t>
      </w:r>
    </w:p>
    <w:p w:rsidR="00006C2C" w:rsidRPr="00923567" w:rsidRDefault="003734B5" w:rsidP="00923567">
      <w:pPr>
        <w:numPr>
          <w:ilvl w:val="0"/>
          <w:numId w:val="18"/>
        </w:numPr>
        <w:rPr>
          <w:rFonts w:cstheme="minorHAnsi"/>
          <w:color w:val="000000" w:themeColor="text1"/>
          <w:sz w:val="24"/>
          <w:shd w:val="clear" w:color="auto" w:fill="FFFFFF"/>
        </w:rPr>
      </w:pPr>
      <w:r w:rsidRPr="00923567">
        <w:rPr>
          <w:rFonts w:cstheme="minorHAnsi"/>
          <w:color w:val="000000" w:themeColor="text1"/>
          <w:sz w:val="24"/>
          <w:shd w:val="clear" w:color="auto" w:fill="FFFFFF"/>
        </w:rPr>
        <w:t>İş güvencesinin kaldırılması,</w:t>
      </w:r>
    </w:p>
    <w:p w:rsidR="00006C2C" w:rsidRPr="00923567" w:rsidRDefault="003734B5" w:rsidP="00923567">
      <w:pPr>
        <w:numPr>
          <w:ilvl w:val="0"/>
          <w:numId w:val="18"/>
        </w:numPr>
        <w:rPr>
          <w:rFonts w:cstheme="minorHAnsi"/>
          <w:color w:val="000000" w:themeColor="text1"/>
          <w:sz w:val="24"/>
          <w:shd w:val="clear" w:color="auto" w:fill="FFFFFF"/>
        </w:rPr>
      </w:pPr>
      <w:r w:rsidRPr="00923567">
        <w:rPr>
          <w:rFonts w:cstheme="minorHAnsi"/>
          <w:color w:val="000000" w:themeColor="text1"/>
          <w:sz w:val="24"/>
          <w:shd w:val="clear" w:color="auto" w:fill="FFFFFF"/>
        </w:rPr>
        <w:t>Katı bir hiyerarşi oluşturulması ve başöğretmenlik ile uzman öğretmenliğin kurumsallaşması,</w:t>
      </w:r>
    </w:p>
    <w:p w:rsidR="00006C2C" w:rsidRPr="00923567" w:rsidRDefault="003734B5" w:rsidP="00923567">
      <w:pPr>
        <w:numPr>
          <w:ilvl w:val="0"/>
          <w:numId w:val="18"/>
        </w:numPr>
        <w:rPr>
          <w:rFonts w:cstheme="minorHAnsi"/>
          <w:color w:val="000000" w:themeColor="text1"/>
          <w:sz w:val="24"/>
          <w:shd w:val="clear" w:color="auto" w:fill="FFFFFF"/>
        </w:rPr>
      </w:pPr>
      <w:r w:rsidRPr="00923567">
        <w:rPr>
          <w:rFonts w:cstheme="minorHAnsi"/>
          <w:color w:val="000000" w:themeColor="text1"/>
          <w:sz w:val="24"/>
          <w:shd w:val="clear" w:color="auto" w:fill="FFFFFF"/>
        </w:rPr>
        <w:t>Okul yönetimlerinin profesyonelleştirilmesi; eğitimde ticarileştirmenin artırılması ve bütçeden eğitime ayrılan payın azaltılması,</w:t>
      </w:r>
    </w:p>
    <w:p w:rsidR="00006C2C" w:rsidRPr="00923567" w:rsidRDefault="003734B5" w:rsidP="00923567">
      <w:pPr>
        <w:numPr>
          <w:ilvl w:val="0"/>
          <w:numId w:val="18"/>
        </w:numPr>
        <w:rPr>
          <w:rFonts w:cstheme="minorHAnsi"/>
          <w:color w:val="000000" w:themeColor="text1"/>
          <w:sz w:val="24"/>
          <w:shd w:val="clear" w:color="auto" w:fill="FFFFFF"/>
        </w:rPr>
      </w:pPr>
      <w:r w:rsidRPr="00923567">
        <w:rPr>
          <w:rFonts w:cstheme="minorHAnsi"/>
          <w:color w:val="000000" w:themeColor="text1"/>
          <w:sz w:val="24"/>
          <w:shd w:val="clear" w:color="auto" w:fill="FFFFFF"/>
        </w:rPr>
        <w:t>Öğretmenin karar verici değil sadece belirlenen programları uygulayan olduğu bir kimliğe sahip olması,</w:t>
      </w:r>
    </w:p>
    <w:p w:rsidR="00006C2C" w:rsidRPr="00923567" w:rsidRDefault="003734B5" w:rsidP="00923567">
      <w:pPr>
        <w:numPr>
          <w:ilvl w:val="0"/>
          <w:numId w:val="18"/>
        </w:numPr>
        <w:rPr>
          <w:rFonts w:cstheme="minorHAnsi"/>
          <w:color w:val="000000" w:themeColor="text1"/>
          <w:sz w:val="24"/>
          <w:shd w:val="clear" w:color="auto" w:fill="FFFFFF"/>
        </w:rPr>
      </w:pPr>
      <w:r w:rsidRPr="00923567">
        <w:rPr>
          <w:rFonts w:cstheme="minorHAnsi"/>
          <w:color w:val="000000" w:themeColor="text1"/>
          <w:sz w:val="24"/>
          <w:shd w:val="clear" w:color="auto" w:fill="FFFFFF"/>
        </w:rPr>
        <w:t>Öğretmenlik mesleğinin sınıf içerisi ile sınırlandırılması ve sadece bu anlamda profesyonelleşmesi,</w:t>
      </w:r>
    </w:p>
    <w:p w:rsidR="00006C2C" w:rsidRPr="00923567" w:rsidRDefault="003C05D9" w:rsidP="00923567">
      <w:pPr>
        <w:numPr>
          <w:ilvl w:val="0"/>
          <w:numId w:val="18"/>
        </w:numPr>
        <w:rPr>
          <w:rFonts w:cstheme="minorHAnsi"/>
          <w:color w:val="000000" w:themeColor="text1"/>
          <w:sz w:val="24"/>
          <w:shd w:val="clear" w:color="auto" w:fill="FFFFFF"/>
        </w:rPr>
      </w:pPr>
      <w:r>
        <w:rPr>
          <w:rFonts w:cstheme="minorHAnsi"/>
          <w:color w:val="000000" w:themeColor="text1"/>
          <w:sz w:val="24"/>
          <w:shd w:val="clear" w:color="auto" w:fill="FFFFFF"/>
        </w:rPr>
        <w:t>Öğretmenlerin s</w:t>
      </w:r>
      <w:r w:rsidR="003734B5" w:rsidRPr="00923567">
        <w:rPr>
          <w:rFonts w:cstheme="minorHAnsi"/>
          <w:color w:val="000000" w:themeColor="text1"/>
          <w:sz w:val="24"/>
          <w:shd w:val="clear" w:color="auto" w:fill="FFFFFF"/>
        </w:rPr>
        <w:t>orumluluklar</w:t>
      </w:r>
      <w:r>
        <w:rPr>
          <w:rFonts w:cstheme="minorHAnsi"/>
          <w:color w:val="000000" w:themeColor="text1"/>
          <w:sz w:val="24"/>
          <w:shd w:val="clear" w:color="auto" w:fill="FFFFFF"/>
        </w:rPr>
        <w:t>ı</w:t>
      </w:r>
      <w:r w:rsidR="003734B5" w:rsidRPr="00923567">
        <w:rPr>
          <w:rFonts w:cstheme="minorHAnsi"/>
          <w:color w:val="000000" w:themeColor="text1"/>
          <w:sz w:val="24"/>
          <w:shd w:val="clear" w:color="auto" w:fill="FFFFFF"/>
        </w:rPr>
        <w:t xml:space="preserve"> ve görevler</w:t>
      </w:r>
      <w:r>
        <w:rPr>
          <w:rFonts w:cstheme="minorHAnsi"/>
          <w:color w:val="000000" w:themeColor="text1"/>
          <w:sz w:val="24"/>
          <w:shd w:val="clear" w:color="auto" w:fill="FFFFFF"/>
        </w:rPr>
        <w:t>i</w:t>
      </w:r>
      <w:r w:rsidR="003734B5" w:rsidRPr="00923567">
        <w:rPr>
          <w:rFonts w:cstheme="minorHAnsi"/>
          <w:color w:val="000000" w:themeColor="text1"/>
          <w:sz w:val="24"/>
          <w:shd w:val="clear" w:color="auto" w:fill="FFFFFF"/>
        </w:rPr>
        <w:t xml:space="preserve"> artarken, hakların gerile</w:t>
      </w:r>
      <w:r>
        <w:rPr>
          <w:rFonts w:cstheme="minorHAnsi"/>
          <w:color w:val="000000" w:themeColor="text1"/>
          <w:sz w:val="24"/>
          <w:shd w:val="clear" w:color="auto" w:fill="FFFFFF"/>
        </w:rPr>
        <w:t>til</w:t>
      </w:r>
      <w:r w:rsidR="003734B5" w:rsidRPr="00923567">
        <w:rPr>
          <w:rFonts w:cstheme="minorHAnsi"/>
          <w:color w:val="000000" w:themeColor="text1"/>
          <w:sz w:val="24"/>
          <w:shd w:val="clear" w:color="auto" w:fill="FFFFFF"/>
        </w:rPr>
        <w:t xml:space="preserve">mesi, </w:t>
      </w:r>
    </w:p>
    <w:p w:rsidR="00923567" w:rsidRDefault="003734B5" w:rsidP="00923567">
      <w:pPr>
        <w:numPr>
          <w:ilvl w:val="0"/>
          <w:numId w:val="18"/>
        </w:numPr>
        <w:ind w:hanging="294"/>
        <w:rPr>
          <w:rFonts w:cstheme="minorHAnsi"/>
          <w:color w:val="000000" w:themeColor="text1"/>
          <w:sz w:val="24"/>
          <w:shd w:val="clear" w:color="auto" w:fill="FFFFFF"/>
        </w:rPr>
      </w:pPr>
      <w:r w:rsidRPr="00923567">
        <w:rPr>
          <w:rFonts w:cstheme="minorHAnsi"/>
          <w:color w:val="000000" w:themeColor="text1"/>
          <w:sz w:val="24"/>
          <w:shd w:val="clear" w:color="auto" w:fill="FFFFFF"/>
        </w:rPr>
        <w:t>Çalışma saatlerinin, maaş karşılığı ders saatlerinin artırılması ve bunun sonucu olarak öğretmen açığının yeni öğretmen istihdam etmeden azaltılması</w:t>
      </w:r>
      <w:r w:rsidR="00923567" w:rsidRPr="00923567">
        <w:rPr>
          <w:rFonts w:cstheme="minorHAnsi"/>
          <w:color w:val="000000" w:themeColor="text1"/>
          <w:sz w:val="24"/>
          <w:shd w:val="clear" w:color="auto" w:fill="FFFFFF"/>
        </w:rPr>
        <w:t xml:space="preserve">nı hedeflemektedir. </w:t>
      </w:r>
    </w:p>
    <w:p w:rsidR="003C05D9" w:rsidRDefault="003C05D9" w:rsidP="003C05D9">
      <w:pPr>
        <w:rPr>
          <w:rFonts w:cstheme="minorHAnsi"/>
          <w:color w:val="000000" w:themeColor="text1"/>
          <w:sz w:val="24"/>
          <w:shd w:val="clear" w:color="auto" w:fill="FFFFFF"/>
        </w:rPr>
      </w:pPr>
    </w:p>
    <w:p w:rsidR="003C05D9" w:rsidRDefault="003734B5" w:rsidP="003C05D9">
      <w:pPr>
        <w:tabs>
          <w:tab w:val="num" w:pos="720"/>
        </w:tabs>
        <w:ind w:firstLine="426"/>
        <w:rPr>
          <w:rFonts w:cstheme="minorHAnsi"/>
          <w:color w:val="000000" w:themeColor="text1"/>
          <w:sz w:val="24"/>
          <w:shd w:val="clear" w:color="auto" w:fill="FFFFFF"/>
        </w:rPr>
      </w:pPr>
      <w:r w:rsidRPr="003C05D9">
        <w:rPr>
          <w:rFonts w:cstheme="minorHAnsi"/>
          <w:color w:val="000000" w:themeColor="text1"/>
          <w:sz w:val="24"/>
          <w:shd w:val="clear" w:color="auto" w:fill="FFFFFF"/>
        </w:rPr>
        <w:lastRenderedPageBreak/>
        <w:t>Öğretmenlerin sınırlı iş güvencesini hedefe koyan, özellikle mülakatın, güvenlik soruşturmalarının, sözleşmeli ve ücretli öğretmenliğin olduğu, güvencesiz istihdamın kamuda yaygınlaştırılmaya çalışıldığı koşullarda gündeme getirilen Öğretmenlik Meslek Kanunu ile ne yapılmaya çalışıldığı açıktır</w:t>
      </w:r>
      <w:r w:rsidR="003C05D9">
        <w:rPr>
          <w:rFonts w:cstheme="minorHAnsi"/>
          <w:color w:val="000000" w:themeColor="text1"/>
          <w:sz w:val="24"/>
          <w:shd w:val="clear" w:color="auto" w:fill="FFFFFF"/>
        </w:rPr>
        <w:t xml:space="preserve">. </w:t>
      </w:r>
      <w:r w:rsidRPr="003C05D9">
        <w:rPr>
          <w:rFonts w:cstheme="minorHAnsi"/>
          <w:color w:val="000000" w:themeColor="text1"/>
          <w:sz w:val="24"/>
          <w:shd w:val="clear" w:color="auto" w:fill="FFFFFF"/>
        </w:rPr>
        <w:t>Öğretmenlerin en temel ekonomik ve özlük haklarını geriye götürülmek istenmekte, iş güvencemiz yeniden tartışmaya açılmakta, bireysel performans ve rekabet kavramları üzerinden emeğimizi daha da değersizleştirecek düzenlemeler yapılmak istenmektedir</w:t>
      </w:r>
      <w:r w:rsidR="003C05D9">
        <w:rPr>
          <w:rFonts w:cstheme="minorHAnsi"/>
          <w:color w:val="000000" w:themeColor="text1"/>
          <w:sz w:val="24"/>
          <w:shd w:val="clear" w:color="auto" w:fill="FFFFFF"/>
        </w:rPr>
        <w:t>.</w:t>
      </w:r>
    </w:p>
    <w:p w:rsidR="00A62D2A" w:rsidRDefault="00A62D2A" w:rsidP="003C05D9">
      <w:pPr>
        <w:tabs>
          <w:tab w:val="num" w:pos="720"/>
        </w:tabs>
        <w:ind w:firstLine="426"/>
        <w:rPr>
          <w:rFonts w:cstheme="minorHAnsi"/>
          <w:color w:val="000000" w:themeColor="text1"/>
          <w:sz w:val="24"/>
          <w:shd w:val="clear" w:color="auto" w:fill="FFFFFF"/>
        </w:rPr>
      </w:pPr>
      <w:r>
        <w:rPr>
          <w:rFonts w:cstheme="minorHAnsi"/>
          <w:color w:val="000000" w:themeColor="text1"/>
          <w:sz w:val="24"/>
          <w:shd w:val="clear" w:color="auto" w:fill="FFFFFF"/>
        </w:rPr>
        <w:t xml:space="preserve">‘Öğretmenlik Meslek Kanunu’na yönelik olarak öne sürülen </w:t>
      </w:r>
      <w:r w:rsidRPr="00C76F49">
        <w:rPr>
          <w:rFonts w:cstheme="minorHAnsi"/>
          <w:color w:val="000000" w:themeColor="text1"/>
          <w:sz w:val="24"/>
          <w:shd w:val="clear" w:color="auto" w:fill="FFFFFF"/>
        </w:rPr>
        <w:t xml:space="preserve">metin, ne öğretmenlerin taleplerini içermekte ne de öğretmenlerin </w:t>
      </w:r>
      <w:r>
        <w:rPr>
          <w:rFonts w:cstheme="minorHAnsi"/>
          <w:color w:val="000000" w:themeColor="text1"/>
          <w:sz w:val="24"/>
          <w:shd w:val="clear" w:color="auto" w:fill="FFFFFF"/>
        </w:rPr>
        <w:t xml:space="preserve">ekonomik, sosyal ve özlük </w:t>
      </w:r>
      <w:r w:rsidRPr="00C76F49">
        <w:rPr>
          <w:rFonts w:cstheme="minorHAnsi"/>
          <w:color w:val="000000" w:themeColor="text1"/>
          <w:sz w:val="24"/>
          <w:shd w:val="clear" w:color="auto" w:fill="FFFFFF"/>
        </w:rPr>
        <w:t xml:space="preserve">haklarını geliştirmeyi hedeflemektedir. </w:t>
      </w:r>
      <w:r w:rsidR="003C05D9" w:rsidRPr="003C05D9">
        <w:rPr>
          <w:rFonts w:cstheme="minorHAnsi"/>
          <w:color w:val="000000" w:themeColor="text1"/>
          <w:sz w:val="24"/>
          <w:shd w:val="clear" w:color="auto" w:fill="FFFFFF"/>
        </w:rPr>
        <w:t>Öğretmenlerin çalışma saatleri ve maaş karşılığı ders saatleri arttırılmak istenmekte, öğretmenlerin ekonomik ve özlük haklarının sınırlandırılması hedeflenmektedir</w:t>
      </w:r>
      <w:r w:rsidR="003C05D9">
        <w:rPr>
          <w:rFonts w:cstheme="minorHAnsi"/>
          <w:color w:val="000000" w:themeColor="text1"/>
          <w:sz w:val="24"/>
          <w:shd w:val="clear" w:color="auto" w:fill="FFFFFF"/>
        </w:rPr>
        <w:t>. Ö</w:t>
      </w:r>
      <w:r w:rsidRPr="00C76F49">
        <w:rPr>
          <w:rFonts w:cstheme="minorHAnsi"/>
          <w:color w:val="000000" w:themeColor="text1"/>
          <w:sz w:val="24"/>
          <w:shd w:val="clear" w:color="auto" w:fill="FFFFFF"/>
        </w:rPr>
        <w:t xml:space="preserve">zlük haklarımızı geriye götüren, iş güvencemizi </w:t>
      </w:r>
      <w:r>
        <w:rPr>
          <w:rFonts w:cstheme="minorHAnsi"/>
          <w:color w:val="000000" w:themeColor="text1"/>
          <w:sz w:val="24"/>
          <w:shd w:val="clear" w:color="auto" w:fill="FFFFFF"/>
        </w:rPr>
        <w:t xml:space="preserve">tartışmaya açan, performans ve rekabet üzerinden </w:t>
      </w:r>
      <w:r w:rsidRPr="00C76F49">
        <w:rPr>
          <w:rFonts w:cstheme="minorHAnsi"/>
          <w:color w:val="000000" w:themeColor="text1"/>
          <w:sz w:val="24"/>
          <w:shd w:val="clear" w:color="auto" w:fill="FFFFFF"/>
        </w:rPr>
        <w:t xml:space="preserve">emeğimizi değersizleştiren bir yaklaşıma </w:t>
      </w:r>
      <w:r w:rsidR="003C05D9">
        <w:rPr>
          <w:rFonts w:cstheme="minorHAnsi"/>
          <w:color w:val="000000" w:themeColor="text1"/>
          <w:sz w:val="24"/>
          <w:shd w:val="clear" w:color="auto" w:fill="FFFFFF"/>
        </w:rPr>
        <w:t xml:space="preserve">onay vermemiz mümkün değildir. </w:t>
      </w:r>
      <w:r w:rsidR="003C05D9" w:rsidRPr="003C05D9">
        <w:rPr>
          <w:rFonts w:cstheme="minorHAnsi"/>
          <w:color w:val="000000" w:themeColor="text1"/>
          <w:sz w:val="24"/>
          <w:shd w:val="clear" w:color="auto" w:fill="FFFFFF"/>
        </w:rPr>
        <w:t>Siyasi iktidar ve destekçilerinin en önemli hedefi öğretmenlerin iş güvencesinin altını boşaltmak, eğitimde angarya çalışmayı, esnek ve güvencesiz çalışma koşullarını yasal hale getirmektir</w:t>
      </w:r>
      <w:r w:rsidR="003C05D9">
        <w:rPr>
          <w:rFonts w:cstheme="minorHAnsi"/>
          <w:color w:val="000000" w:themeColor="text1"/>
          <w:sz w:val="24"/>
          <w:shd w:val="clear" w:color="auto" w:fill="FFFFFF"/>
        </w:rPr>
        <w:t xml:space="preserve">. </w:t>
      </w:r>
      <w:r w:rsidR="003C05D9" w:rsidRPr="003C05D9">
        <w:rPr>
          <w:rFonts w:cstheme="minorHAnsi"/>
          <w:color w:val="000000" w:themeColor="text1"/>
          <w:sz w:val="24"/>
          <w:shd w:val="clear" w:color="auto" w:fill="FFFFFF"/>
        </w:rPr>
        <w:t xml:space="preserve"> </w:t>
      </w:r>
    </w:p>
    <w:p w:rsidR="001F26DA" w:rsidRDefault="004650C0" w:rsidP="00923567">
      <w:pPr>
        <w:ind w:firstLine="426"/>
        <w:rPr>
          <w:color w:val="000000" w:themeColor="text1"/>
          <w:sz w:val="24"/>
        </w:rPr>
      </w:pPr>
      <w:r>
        <w:rPr>
          <w:sz w:val="24"/>
        </w:rPr>
        <w:t xml:space="preserve">Öğretmenlik Meslek Kanunu’ndan beklentiler </w:t>
      </w:r>
      <w:r w:rsidRPr="008532D7">
        <w:rPr>
          <w:sz w:val="24"/>
        </w:rPr>
        <w:t>öğretmen</w:t>
      </w:r>
      <w:r>
        <w:rPr>
          <w:sz w:val="24"/>
        </w:rPr>
        <w:t>lerin</w:t>
      </w:r>
      <w:r w:rsidRPr="008532D7">
        <w:rPr>
          <w:sz w:val="24"/>
        </w:rPr>
        <w:t xml:space="preserve"> yetiştir</w:t>
      </w:r>
      <w:r>
        <w:rPr>
          <w:sz w:val="24"/>
        </w:rPr>
        <w:t>il</w:t>
      </w:r>
      <w:r w:rsidRPr="008532D7">
        <w:rPr>
          <w:sz w:val="24"/>
        </w:rPr>
        <w:t xml:space="preserve">mesi, </w:t>
      </w:r>
      <w:r>
        <w:rPr>
          <w:sz w:val="24"/>
        </w:rPr>
        <w:t xml:space="preserve">iş güvencesi, </w:t>
      </w:r>
      <w:r w:rsidRPr="008532D7">
        <w:rPr>
          <w:sz w:val="24"/>
        </w:rPr>
        <w:t>mesleğe alınması, ücretler, emeklilik, sağlık, öğretme</w:t>
      </w:r>
      <w:r>
        <w:rPr>
          <w:sz w:val="24"/>
        </w:rPr>
        <w:t>nlik mesleğinin temel sorunların</w:t>
      </w:r>
      <w:r w:rsidRPr="008532D7">
        <w:rPr>
          <w:sz w:val="24"/>
        </w:rPr>
        <w:t>ı</w:t>
      </w:r>
      <w:r>
        <w:rPr>
          <w:sz w:val="24"/>
        </w:rPr>
        <w:t xml:space="preserve"> dikkate alan bir içerikte hazırlanması gerekirken, eğitim emekçileriyle, sendikalar ve alandaki meslek örgütleriyle diyalog kurulmadan, bu konudaki talepler dikkate al</w:t>
      </w:r>
      <w:r w:rsidR="00923567">
        <w:rPr>
          <w:sz w:val="24"/>
        </w:rPr>
        <w:t xml:space="preserve">ınmamaktadır. </w:t>
      </w:r>
      <w:r w:rsidR="00B50D3D" w:rsidRPr="00B50D3D">
        <w:rPr>
          <w:color w:val="000000" w:themeColor="text1"/>
          <w:sz w:val="24"/>
        </w:rPr>
        <w:t>Güvencesiz çalışmanın her geçen gün yaygınlaştığı, mülakat sonucunda mağdur olanların sayısının her geçen gün arttığı bir dönemde</w:t>
      </w:r>
      <w:r w:rsidR="00923567">
        <w:rPr>
          <w:color w:val="000000" w:themeColor="text1"/>
          <w:sz w:val="24"/>
        </w:rPr>
        <w:t xml:space="preserve"> çıkarılacak ‘</w:t>
      </w:r>
      <w:r w:rsidR="00B50D3D" w:rsidRPr="00B50D3D">
        <w:rPr>
          <w:color w:val="000000" w:themeColor="text1"/>
          <w:sz w:val="24"/>
        </w:rPr>
        <w:t>Öğretmenlik Meslek Kanunu</w:t>
      </w:r>
      <w:r w:rsidR="00923567">
        <w:rPr>
          <w:color w:val="000000" w:themeColor="text1"/>
          <w:sz w:val="24"/>
        </w:rPr>
        <w:t xml:space="preserve">’nun öğretmenlerin mesleki ve özlük haklarını hedef alması kabul edilemez. </w:t>
      </w:r>
      <w:r w:rsidR="00B50D3D" w:rsidRPr="00B50D3D">
        <w:rPr>
          <w:color w:val="000000" w:themeColor="text1"/>
          <w:sz w:val="24"/>
        </w:rPr>
        <w:t xml:space="preserve"> Öğretmenlerin haftalık iş ve ders yükünü artıracak</w:t>
      </w:r>
      <w:r w:rsidR="003C05D9">
        <w:rPr>
          <w:color w:val="000000" w:themeColor="text1"/>
          <w:sz w:val="24"/>
        </w:rPr>
        <w:t xml:space="preserve">, özlük haklarında sınırlamaları hedefleyen bir meslek kanununu onaylamamız mümkün değildir. </w:t>
      </w:r>
    </w:p>
    <w:p w:rsidR="00BC5778" w:rsidRDefault="00BC5778" w:rsidP="00923567">
      <w:pPr>
        <w:ind w:firstLine="426"/>
        <w:rPr>
          <w:color w:val="000000" w:themeColor="text1"/>
          <w:sz w:val="24"/>
        </w:rPr>
      </w:pPr>
    </w:p>
    <w:p w:rsidR="00BC5778" w:rsidRPr="00961C36" w:rsidRDefault="00BC5778" w:rsidP="00BC5778">
      <w:pPr>
        <w:jc w:val="center"/>
        <w:rPr>
          <w:b/>
          <w:color w:val="000000" w:themeColor="text1"/>
          <w:sz w:val="24"/>
        </w:rPr>
      </w:pPr>
      <w:r w:rsidRPr="00961C36">
        <w:rPr>
          <w:b/>
          <w:color w:val="000000" w:themeColor="text1"/>
          <w:sz w:val="24"/>
        </w:rPr>
        <w:t xml:space="preserve">YENİ ORTAÖĞRETİM SİSTEMİ </w:t>
      </w:r>
      <w:r>
        <w:rPr>
          <w:b/>
          <w:color w:val="000000" w:themeColor="text1"/>
          <w:sz w:val="24"/>
        </w:rPr>
        <w:t>YAPISAL SORUNLARA ÇÖZÜM OLMAYACAKTIR</w:t>
      </w:r>
    </w:p>
    <w:p w:rsidR="00BC5778" w:rsidRDefault="00BC5778" w:rsidP="00BC5778">
      <w:pPr>
        <w:ind w:firstLine="426"/>
        <w:rPr>
          <w:color w:val="000000" w:themeColor="text1"/>
          <w:sz w:val="24"/>
          <w:szCs w:val="24"/>
        </w:rPr>
      </w:pPr>
    </w:p>
    <w:p w:rsidR="00BC5778" w:rsidRPr="00961C36" w:rsidRDefault="00BC5778" w:rsidP="00BC5778">
      <w:pPr>
        <w:ind w:firstLine="426"/>
        <w:rPr>
          <w:rFonts w:cstheme="minorHAnsi"/>
          <w:color w:val="000000" w:themeColor="text1"/>
          <w:sz w:val="24"/>
          <w:szCs w:val="24"/>
        </w:rPr>
      </w:pPr>
      <w:r w:rsidRPr="00961C36">
        <w:rPr>
          <w:color w:val="000000" w:themeColor="text1"/>
          <w:sz w:val="24"/>
        </w:rPr>
        <w:t xml:space="preserve">Milli Eğitim Bakanlığı (MEB), daha önce açıkladığı 2019-2023 Stratejik Planı’nda 2023’e kadar eğitim sisteminin bütün kademelerini dönüştüreceğini ilan etmiş, bu anlamda ilk adımı ortaöğretim sistemi üzerinden yapmıştır. </w:t>
      </w:r>
      <w:r w:rsidRPr="00961C36">
        <w:rPr>
          <w:rFonts w:cstheme="minorHAnsi"/>
          <w:color w:val="000000" w:themeColor="text1"/>
          <w:sz w:val="24"/>
          <w:szCs w:val="24"/>
          <w:shd w:val="clear" w:color="auto" w:fill="FFFFFF"/>
        </w:rPr>
        <w:t>Ortaöğretim kurumları, AKP’nin toplum mühendisliği açısından özel önem atfettiği bir alanı oluşturmaktadır. Bu nedenle MEB’in ideolojik bir tercihle uzun süredir yürüttüğü dönüşüm programı üzerinden meslek liseleri ve imam hatip liselerinin ortaöğretim içerisindeki payı sistematik biçimde arttırılmıştır. Bu politikanın bir sonucu olarak, sınav sistemlerinde değişikliğe gidilmiş ve genel akademik eğitim baskılanmaya çalışılmıştır. Öğrencilerin meslek liselerine, imam hatip liselerine ve açık liseye fiili olarak yönlendirilmesi, sınav sisteminin bu amaca uygun olarak yapılandırılması, yoksul ailelerin çocuklarının hayatlarına camdan duvarlar örmüş, yükseköğretime geçiş sürecini daha baştan belirler hale gelmiştir.</w:t>
      </w:r>
    </w:p>
    <w:p w:rsidR="00BC5778" w:rsidRDefault="00BC5778" w:rsidP="00BC5778">
      <w:pPr>
        <w:ind w:firstLine="426"/>
        <w:rPr>
          <w:sz w:val="24"/>
        </w:rPr>
      </w:pPr>
      <w:r w:rsidRPr="0034201B">
        <w:rPr>
          <w:sz w:val="24"/>
        </w:rPr>
        <w:t>Yeni ortaöğretim sistemi ile birlikte 9, 10 ve 11’inci sınıflardaki ders saatinin 40’tan 35’e düşürülmesi, ortaöğretimde görev yapan 70 bine yakın öğretmenin önümüzdeki dört yıl içinde norm fazlası haline gel</w:t>
      </w:r>
      <w:r>
        <w:rPr>
          <w:sz w:val="24"/>
        </w:rPr>
        <w:t xml:space="preserve">erek mağdur edilmesine </w:t>
      </w:r>
      <w:r w:rsidRPr="0034201B">
        <w:rPr>
          <w:sz w:val="24"/>
        </w:rPr>
        <w:t>neden ol</w:t>
      </w:r>
      <w:r>
        <w:rPr>
          <w:sz w:val="24"/>
        </w:rPr>
        <w:t>acaktır. MEB,</w:t>
      </w:r>
      <w:r w:rsidRPr="004611A8">
        <w:rPr>
          <w:sz w:val="24"/>
        </w:rPr>
        <w:t xml:space="preserve"> 9. sınıfta ortak ders sayısını 13’ten 6’ya, 10. sınıfta 12’den 3’e, 11. sınıfta 8’den 3’e, 12. sınıfta da 7’den 3’e indiri</w:t>
      </w:r>
      <w:r>
        <w:rPr>
          <w:sz w:val="24"/>
        </w:rPr>
        <w:t xml:space="preserve">lmiştir. </w:t>
      </w:r>
      <w:r w:rsidRPr="004611A8">
        <w:rPr>
          <w:sz w:val="24"/>
        </w:rPr>
        <w:t>Yeni modelde, ilk lise yılındaki beden eğitimi ve spor, görsel sanatlar, müzik, sağlık bilgisi, trafik kültürü zorunlu ders olmaktan çık</w:t>
      </w:r>
      <w:r>
        <w:rPr>
          <w:sz w:val="24"/>
        </w:rPr>
        <w:t xml:space="preserve">arılmıştır. </w:t>
      </w:r>
    </w:p>
    <w:p w:rsidR="00BC5778" w:rsidRDefault="00BC5778" w:rsidP="00BC5778">
      <w:pPr>
        <w:ind w:firstLine="426"/>
        <w:rPr>
          <w:sz w:val="24"/>
        </w:rPr>
      </w:pPr>
      <w:r w:rsidRPr="004611A8">
        <w:rPr>
          <w:sz w:val="24"/>
        </w:rPr>
        <w:t xml:space="preserve">Fizik, kimya, biyoloji dersleri birleştirilerek doğa bilimleri deneyimi, tarih ve coğrafya </w:t>
      </w:r>
      <w:r>
        <w:rPr>
          <w:sz w:val="24"/>
        </w:rPr>
        <w:t xml:space="preserve">dersleri </w:t>
      </w:r>
      <w:r w:rsidRPr="004611A8">
        <w:rPr>
          <w:sz w:val="24"/>
        </w:rPr>
        <w:t>birleştirilerek sosyal bilimler deneyimi ders</w:t>
      </w:r>
      <w:r>
        <w:rPr>
          <w:sz w:val="24"/>
        </w:rPr>
        <w:t>ler</w:t>
      </w:r>
      <w:r w:rsidRPr="004611A8">
        <w:rPr>
          <w:sz w:val="24"/>
        </w:rPr>
        <w:t xml:space="preserve">i </w:t>
      </w:r>
      <w:r>
        <w:rPr>
          <w:sz w:val="24"/>
        </w:rPr>
        <w:t xml:space="preserve">olarak </w:t>
      </w:r>
      <w:r w:rsidRPr="004611A8">
        <w:rPr>
          <w:sz w:val="24"/>
        </w:rPr>
        <w:t>planlan</w:t>
      </w:r>
      <w:r>
        <w:rPr>
          <w:sz w:val="24"/>
        </w:rPr>
        <w:t>mıştır. Liselerde b</w:t>
      </w:r>
      <w:r w:rsidRPr="004611A8">
        <w:rPr>
          <w:sz w:val="24"/>
        </w:rPr>
        <w:t>ütün yıllar için ortak</w:t>
      </w:r>
      <w:r>
        <w:rPr>
          <w:sz w:val="24"/>
        </w:rPr>
        <w:t xml:space="preserve"> ve zorunlu </w:t>
      </w:r>
      <w:r w:rsidRPr="004611A8">
        <w:rPr>
          <w:sz w:val="24"/>
        </w:rPr>
        <w:t xml:space="preserve">olan ders sayısı </w:t>
      </w:r>
      <w:r>
        <w:rPr>
          <w:sz w:val="24"/>
        </w:rPr>
        <w:t xml:space="preserve">sadece </w:t>
      </w:r>
      <w:r w:rsidR="00070AAF">
        <w:rPr>
          <w:sz w:val="24"/>
        </w:rPr>
        <w:t>Türk dili ve edebiyatı ile d</w:t>
      </w:r>
      <w:r w:rsidRPr="004611A8">
        <w:rPr>
          <w:sz w:val="24"/>
        </w:rPr>
        <w:t xml:space="preserve">in </w:t>
      </w:r>
      <w:r w:rsidR="00070AAF">
        <w:rPr>
          <w:sz w:val="24"/>
        </w:rPr>
        <w:t>k</w:t>
      </w:r>
      <w:r w:rsidRPr="004611A8">
        <w:rPr>
          <w:sz w:val="24"/>
        </w:rPr>
        <w:t xml:space="preserve">ültürü ve </w:t>
      </w:r>
      <w:r w:rsidR="00070AAF">
        <w:rPr>
          <w:sz w:val="24"/>
        </w:rPr>
        <w:t>a</w:t>
      </w:r>
      <w:r w:rsidRPr="004611A8">
        <w:rPr>
          <w:sz w:val="24"/>
        </w:rPr>
        <w:t xml:space="preserve">hlak </w:t>
      </w:r>
      <w:r w:rsidR="00070AAF">
        <w:rPr>
          <w:sz w:val="24"/>
        </w:rPr>
        <w:t>b</w:t>
      </w:r>
      <w:r w:rsidRPr="004611A8">
        <w:rPr>
          <w:sz w:val="24"/>
        </w:rPr>
        <w:t xml:space="preserve">ilgisi dersleri olmuştur. </w:t>
      </w:r>
      <w:r>
        <w:rPr>
          <w:sz w:val="24"/>
        </w:rPr>
        <w:t>D</w:t>
      </w:r>
      <w:r w:rsidRPr="004611A8">
        <w:rPr>
          <w:sz w:val="24"/>
        </w:rPr>
        <w:t xml:space="preserve">in kültürü ve ahlak bilgisinin her sınıfta </w:t>
      </w:r>
      <w:r>
        <w:rPr>
          <w:sz w:val="24"/>
        </w:rPr>
        <w:t xml:space="preserve">iki </w:t>
      </w:r>
      <w:r w:rsidRPr="004611A8">
        <w:rPr>
          <w:sz w:val="24"/>
        </w:rPr>
        <w:t>saat zorunlu olacak olması</w:t>
      </w:r>
      <w:r>
        <w:rPr>
          <w:sz w:val="24"/>
        </w:rPr>
        <w:t xml:space="preserve">, MEB’in zorunlu din dersleri ile ilgili AİHM ve Danıştay kararlarını yok saymayı sürdürdüğünü göstermektedir. Seçmeli ve zorunlu derslere bakıldığında örneğin </w:t>
      </w:r>
      <w:r w:rsidRPr="004611A8">
        <w:rPr>
          <w:sz w:val="24"/>
        </w:rPr>
        <w:t>sosyal bilimler zorunlu grup dersleri arasında temel sosyal bilimlere yer verilme</w:t>
      </w:r>
      <w:r>
        <w:rPr>
          <w:sz w:val="24"/>
        </w:rPr>
        <w:t>mesi, ‘</w:t>
      </w:r>
      <w:r w:rsidRPr="004611A8">
        <w:rPr>
          <w:sz w:val="24"/>
        </w:rPr>
        <w:t>tasavvuf edebiyatı</w:t>
      </w:r>
      <w:r>
        <w:rPr>
          <w:sz w:val="24"/>
        </w:rPr>
        <w:t>’</w:t>
      </w:r>
      <w:r w:rsidRPr="004611A8">
        <w:rPr>
          <w:sz w:val="24"/>
        </w:rPr>
        <w:t xml:space="preserve"> ve </w:t>
      </w:r>
      <w:r>
        <w:rPr>
          <w:sz w:val="24"/>
        </w:rPr>
        <w:t>‘</w:t>
      </w:r>
      <w:r w:rsidRPr="004611A8">
        <w:rPr>
          <w:sz w:val="24"/>
        </w:rPr>
        <w:t>İslam felsefesi</w:t>
      </w:r>
      <w:r>
        <w:rPr>
          <w:sz w:val="24"/>
        </w:rPr>
        <w:t xml:space="preserve">’ gibi derslerin konulması dikkat çekicidir. Yine öğrencilerin gelişimi açısından son derece önemli olan </w:t>
      </w:r>
      <w:r w:rsidRPr="004611A8">
        <w:rPr>
          <w:sz w:val="24"/>
        </w:rPr>
        <w:t xml:space="preserve">yabancı dil, </w:t>
      </w:r>
      <w:r>
        <w:rPr>
          <w:sz w:val="24"/>
        </w:rPr>
        <w:t>sanat, spor</w:t>
      </w:r>
      <w:r w:rsidRPr="004611A8">
        <w:rPr>
          <w:sz w:val="24"/>
        </w:rPr>
        <w:t xml:space="preserve">, çevre </w:t>
      </w:r>
      <w:r w:rsidRPr="004611A8">
        <w:rPr>
          <w:sz w:val="24"/>
        </w:rPr>
        <w:lastRenderedPageBreak/>
        <w:t xml:space="preserve">bilimi, insan hakları ve demokrasi gibi derslerin </w:t>
      </w:r>
      <w:r>
        <w:rPr>
          <w:sz w:val="24"/>
        </w:rPr>
        <w:t xml:space="preserve">geri planda kalmasını iktidarın siyasal-ideolojik tercihlerinin somut bir yansıması olarak değerlendirmek mümkündür. </w:t>
      </w:r>
    </w:p>
    <w:p w:rsidR="00BC5778" w:rsidRDefault="00BC5778" w:rsidP="00BC5778">
      <w:pPr>
        <w:ind w:firstLine="425"/>
        <w:rPr>
          <w:sz w:val="24"/>
          <w:szCs w:val="24"/>
        </w:rPr>
      </w:pPr>
      <w:r>
        <w:rPr>
          <w:sz w:val="24"/>
          <w:szCs w:val="24"/>
        </w:rPr>
        <w:t xml:space="preserve">Türkiye’de eğitimin bütün kademelerinde yaşanan sorunların temel nedeni eğitimde yaşanan piyasa odaklı ve rekabete dayalı dönüşüm uygulamasındaki ısrarın sürdürülmesidir. Özellikle 4+4+4 ile eğitimde yaşanan dinselleşme uygulamaları, felsefe ve bilim derslerinin ağırlığının azaltılarak, dini içerikli derslerin artması, ezberci ve sınav odaklı eğitim anlayışının sürmesi, okullar, bölgeler, özellikle de cinsiyetler arası eğitim eşitsizliğinin giderilememesi </w:t>
      </w:r>
      <w:r w:rsidR="00DF4428">
        <w:rPr>
          <w:sz w:val="24"/>
          <w:szCs w:val="24"/>
        </w:rPr>
        <w:t>vb.</w:t>
      </w:r>
      <w:r>
        <w:rPr>
          <w:sz w:val="24"/>
          <w:szCs w:val="24"/>
        </w:rPr>
        <w:t xml:space="preserve"> gibi sorunlar çözülmeden yapılacak hiçbir değişiklik olumlu sonuçlar vermeyecektir. </w:t>
      </w:r>
    </w:p>
    <w:p w:rsidR="00BC5778" w:rsidRDefault="00BC5778" w:rsidP="00BC5778">
      <w:pPr>
        <w:ind w:firstLine="426"/>
        <w:rPr>
          <w:sz w:val="24"/>
        </w:rPr>
      </w:pPr>
      <w:r w:rsidRPr="005728EA">
        <w:rPr>
          <w:sz w:val="24"/>
          <w:szCs w:val="24"/>
        </w:rPr>
        <w:t>OECD’nin üç yılda bir üye ülkelerdeki  eğitim  sistemini değerlendirdiği  PISA </w:t>
      </w:r>
      <w:r>
        <w:rPr>
          <w:sz w:val="24"/>
          <w:szCs w:val="24"/>
        </w:rPr>
        <w:t>(</w:t>
      </w:r>
      <w:r w:rsidRPr="005728EA">
        <w:rPr>
          <w:sz w:val="24"/>
          <w:szCs w:val="24"/>
        </w:rPr>
        <w:t>Uluslararası Değerlendirme Programı</w:t>
      </w:r>
      <w:r>
        <w:rPr>
          <w:sz w:val="24"/>
          <w:szCs w:val="24"/>
        </w:rPr>
        <w:t>)</w:t>
      </w:r>
      <w:r w:rsidRPr="005728EA">
        <w:rPr>
          <w:sz w:val="24"/>
          <w:szCs w:val="24"/>
        </w:rPr>
        <w:t xml:space="preserve"> sonuçlarında  Türk</w:t>
      </w:r>
      <w:r>
        <w:rPr>
          <w:sz w:val="24"/>
          <w:szCs w:val="24"/>
        </w:rPr>
        <w:t xml:space="preserve">iye’deki </w:t>
      </w:r>
      <w:r w:rsidRPr="005728EA">
        <w:rPr>
          <w:sz w:val="24"/>
          <w:szCs w:val="24"/>
        </w:rPr>
        <w:t xml:space="preserve">öğrencilerin  matematik, fen bilimleri ve okuma alanlarında tam anlamıyla dökülmelerinin temel nedeni özellikle eğitim sisteminde </w:t>
      </w:r>
      <w:r>
        <w:rPr>
          <w:sz w:val="24"/>
          <w:szCs w:val="24"/>
        </w:rPr>
        <w:t xml:space="preserve">sürekli olarak </w:t>
      </w:r>
      <w:r w:rsidRPr="005728EA">
        <w:rPr>
          <w:sz w:val="24"/>
          <w:szCs w:val="24"/>
        </w:rPr>
        <w:t>yapılan değişiklikler</w:t>
      </w:r>
      <w:r>
        <w:rPr>
          <w:sz w:val="24"/>
          <w:szCs w:val="24"/>
        </w:rPr>
        <w:t xml:space="preserve"> olduğu açıktır. </w:t>
      </w:r>
      <w:r w:rsidRPr="005728EA">
        <w:rPr>
          <w:sz w:val="24"/>
          <w:szCs w:val="24"/>
        </w:rPr>
        <w:t>PISA 2015 yılına ait araştırma sonuçları</w:t>
      </w:r>
      <w:r>
        <w:rPr>
          <w:sz w:val="24"/>
          <w:szCs w:val="24"/>
        </w:rPr>
        <w:t xml:space="preserve">, </w:t>
      </w:r>
      <w:r w:rsidRPr="005728EA">
        <w:rPr>
          <w:sz w:val="24"/>
          <w:szCs w:val="24"/>
        </w:rPr>
        <w:t>Türkiye</w:t>
      </w:r>
      <w:r>
        <w:rPr>
          <w:sz w:val="24"/>
          <w:szCs w:val="24"/>
        </w:rPr>
        <w:t>’nin</w:t>
      </w:r>
      <w:r w:rsidRPr="005728EA">
        <w:rPr>
          <w:sz w:val="24"/>
          <w:szCs w:val="24"/>
        </w:rPr>
        <w:t xml:space="preserve"> 70 ülke arasında okuma becerilerinde 50’inci, fen bilimlerinde 52’inci ve matematikte 50'inci sırada yer aldı</w:t>
      </w:r>
      <w:r>
        <w:rPr>
          <w:sz w:val="24"/>
          <w:szCs w:val="24"/>
        </w:rPr>
        <w:t>ğını göstermektedir. ‘</w:t>
      </w:r>
      <w:r>
        <w:rPr>
          <w:sz w:val="24"/>
        </w:rPr>
        <w:t>D</w:t>
      </w:r>
      <w:r w:rsidRPr="000D7C20">
        <w:rPr>
          <w:sz w:val="24"/>
        </w:rPr>
        <w:t>eğişik</w:t>
      </w:r>
      <w:r>
        <w:rPr>
          <w:sz w:val="24"/>
        </w:rPr>
        <w:t>’</w:t>
      </w:r>
      <w:r w:rsidRPr="000D7C20">
        <w:rPr>
          <w:sz w:val="24"/>
        </w:rPr>
        <w:t xml:space="preserve"> ve </w:t>
      </w:r>
      <w:r>
        <w:rPr>
          <w:sz w:val="24"/>
        </w:rPr>
        <w:t>‘</w:t>
      </w:r>
      <w:r w:rsidR="00070AAF">
        <w:rPr>
          <w:sz w:val="24"/>
        </w:rPr>
        <w:t>y</w:t>
      </w:r>
      <w:r w:rsidRPr="000D7C20">
        <w:rPr>
          <w:sz w:val="24"/>
        </w:rPr>
        <w:t>enilikçi</w:t>
      </w:r>
      <w:r>
        <w:rPr>
          <w:sz w:val="24"/>
        </w:rPr>
        <w:t>’</w:t>
      </w:r>
      <w:r w:rsidRPr="000D7C20">
        <w:rPr>
          <w:sz w:val="24"/>
        </w:rPr>
        <w:t xml:space="preserve"> dersler için gerekli altyapının hazır olma</w:t>
      </w:r>
      <w:r>
        <w:rPr>
          <w:sz w:val="24"/>
        </w:rPr>
        <w:t xml:space="preserve">ması, </w:t>
      </w:r>
      <w:r>
        <w:rPr>
          <w:sz w:val="24"/>
          <w:szCs w:val="24"/>
        </w:rPr>
        <w:t xml:space="preserve">zorunlu ve seçmeli derslerle ilgili ideolojik yaklaşımın sürmesi </w:t>
      </w:r>
      <w:r>
        <w:rPr>
          <w:sz w:val="24"/>
        </w:rPr>
        <w:t xml:space="preserve">nedeniyle eğitim sisteminin içinde bulunduğu tabloyu düzeltmek mümkün değildir. </w:t>
      </w:r>
    </w:p>
    <w:p w:rsidR="00BC5778" w:rsidRDefault="00BC5778" w:rsidP="00BC5778">
      <w:pPr>
        <w:ind w:firstLine="426"/>
        <w:rPr>
          <w:sz w:val="24"/>
        </w:rPr>
      </w:pPr>
      <w:r w:rsidRPr="000D7C20">
        <w:rPr>
          <w:sz w:val="24"/>
        </w:rPr>
        <w:t xml:space="preserve">17 yılı aşan AKP iktidarında görev alan 7 farklı bakan döneminde eğitim sisteminde bu kadar çok sistem değişikliği yapılmış olmasına rağmen sorunların çözülememesi, eğitim sisteminde sorununun </w:t>
      </w:r>
      <w:r>
        <w:rPr>
          <w:sz w:val="24"/>
        </w:rPr>
        <w:t xml:space="preserve">sadece </w:t>
      </w:r>
      <w:r w:rsidRPr="000D7C20">
        <w:rPr>
          <w:sz w:val="24"/>
        </w:rPr>
        <w:t xml:space="preserve">‘model değiştirmek’ </w:t>
      </w:r>
      <w:r>
        <w:rPr>
          <w:sz w:val="24"/>
        </w:rPr>
        <w:t xml:space="preserve">olmadığını </w:t>
      </w:r>
      <w:r w:rsidRPr="000D7C20">
        <w:rPr>
          <w:sz w:val="24"/>
        </w:rPr>
        <w:t xml:space="preserve">göstermektedir. </w:t>
      </w:r>
    </w:p>
    <w:p w:rsidR="001F26DA" w:rsidRPr="00B50D3D" w:rsidRDefault="001F26DA" w:rsidP="004650C0">
      <w:pPr>
        <w:ind w:firstLine="426"/>
        <w:rPr>
          <w:color w:val="000000" w:themeColor="text1"/>
          <w:sz w:val="24"/>
        </w:rPr>
      </w:pPr>
    </w:p>
    <w:p w:rsidR="004650C0" w:rsidRPr="00E4114F" w:rsidRDefault="004650C0" w:rsidP="004650C0">
      <w:pPr>
        <w:jc w:val="center"/>
        <w:rPr>
          <w:rFonts w:cstheme="minorHAnsi"/>
          <w:b/>
          <w:sz w:val="24"/>
          <w:szCs w:val="24"/>
          <w:shd w:val="clear" w:color="auto" w:fill="FFFFFF"/>
        </w:rPr>
      </w:pPr>
      <w:r w:rsidRPr="00E4114F">
        <w:rPr>
          <w:rFonts w:cstheme="minorHAnsi"/>
          <w:b/>
          <w:sz w:val="24"/>
          <w:szCs w:val="24"/>
          <w:shd w:val="clear" w:color="auto" w:fill="FFFFFF"/>
        </w:rPr>
        <w:t>KHK İHRAÇLARI, SÜRGÜN, SORUŞTURMA VE HUKUK DIŞI KARARLARA ÇÖZÜM ÜRETİLME</w:t>
      </w:r>
      <w:r w:rsidR="0099755C">
        <w:rPr>
          <w:rFonts w:cstheme="minorHAnsi"/>
          <w:b/>
          <w:sz w:val="24"/>
          <w:szCs w:val="24"/>
          <w:shd w:val="clear" w:color="auto" w:fill="FFFFFF"/>
        </w:rPr>
        <w:t>MİŞTİR</w:t>
      </w:r>
    </w:p>
    <w:p w:rsidR="004650C0" w:rsidRPr="00763035" w:rsidRDefault="004650C0" w:rsidP="004650C0">
      <w:pPr>
        <w:ind w:firstLine="426"/>
        <w:rPr>
          <w:rFonts w:cstheme="minorHAnsi"/>
          <w:sz w:val="18"/>
          <w:szCs w:val="16"/>
        </w:rPr>
      </w:pPr>
    </w:p>
    <w:p w:rsidR="0099755C" w:rsidRDefault="004650C0" w:rsidP="004650C0">
      <w:pPr>
        <w:ind w:firstLine="426"/>
        <w:rPr>
          <w:rFonts w:cstheme="minorHAnsi"/>
          <w:sz w:val="24"/>
          <w:szCs w:val="24"/>
        </w:rPr>
      </w:pPr>
      <w:r w:rsidRPr="007F281E">
        <w:rPr>
          <w:rFonts w:cstheme="minorHAnsi"/>
          <w:sz w:val="24"/>
          <w:szCs w:val="24"/>
        </w:rPr>
        <w:t xml:space="preserve">İki yıl süren OHAL </w:t>
      </w:r>
      <w:r>
        <w:rPr>
          <w:rFonts w:cstheme="minorHAnsi"/>
          <w:sz w:val="24"/>
          <w:szCs w:val="24"/>
        </w:rPr>
        <w:t xml:space="preserve">sürecinde </w:t>
      </w:r>
      <w:r w:rsidRPr="007F281E">
        <w:rPr>
          <w:rFonts w:cstheme="minorHAnsi"/>
          <w:sz w:val="24"/>
          <w:szCs w:val="24"/>
        </w:rPr>
        <w:t>36 Kanun Hükmünde Kararname (KHK) çıkarıl</w:t>
      </w:r>
      <w:r>
        <w:rPr>
          <w:rFonts w:cstheme="minorHAnsi"/>
          <w:sz w:val="24"/>
          <w:szCs w:val="24"/>
        </w:rPr>
        <w:t xml:space="preserve">ırken, </w:t>
      </w:r>
      <w:r w:rsidRPr="007F281E">
        <w:rPr>
          <w:rFonts w:cstheme="minorHAnsi"/>
          <w:sz w:val="24"/>
          <w:szCs w:val="24"/>
        </w:rPr>
        <w:t xml:space="preserve">toplam </w:t>
      </w:r>
      <w:r w:rsidRPr="009E0EF2">
        <w:rPr>
          <w:rFonts w:cstheme="minorHAnsi"/>
          <w:b/>
          <w:sz w:val="24"/>
          <w:szCs w:val="24"/>
        </w:rPr>
        <w:t>135</w:t>
      </w:r>
      <w:r w:rsidRPr="009E0EF2">
        <w:rPr>
          <w:rFonts w:cstheme="minorHAnsi"/>
          <w:b/>
          <w:bCs/>
          <w:sz w:val="24"/>
          <w:szCs w:val="24"/>
        </w:rPr>
        <w:t xml:space="preserve"> bin 144</w:t>
      </w:r>
      <w:r w:rsidRPr="007F281E">
        <w:rPr>
          <w:rFonts w:cstheme="minorHAnsi"/>
          <w:bCs/>
          <w:sz w:val="24"/>
          <w:szCs w:val="24"/>
        </w:rPr>
        <w:t xml:space="preserve"> </w:t>
      </w:r>
      <w:r w:rsidRPr="007F281E">
        <w:rPr>
          <w:rFonts w:cstheme="minorHAnsi"/>
          <w:sz w:val="24"/>
          <w:szCs w:val="24"/>
        </w:rPr>
        <w:t>kamu görevlisi hukuken kendilerini savunma hakkı tanınmadan, tamamen siyasi ve idari tasarruflar sonucunda hukuksuz bir şekilde ihraç edilmişti</w:t>
      </w:r>
      <w:r w:rsidR="0099755C">
        <w:rPr>
          <w:rFonts w:cstheme="minorHAnsi"/>
          <w:sz w:val="24"/>
          <w:szCs w:val="24"/>
        </w:rPr>
        <w:t>r</w:t>
      </w:r>
      <w:r>
        <w:rPr>
          <w:rFonts w:cstheme="minorHAnsi"/>
          <w:sz w:val="24"/>
          <w:szCs w:val="24"/>
        </w:rPr>
        <w:t xml:space="preserve">. </w:t>
      </w:r>
      <w:r w:rsidRPr="007F281E">
        <w:rPr>
          <w:rFonts w:cstheme="minorHAnsi"/>
          <w:sz w:val="24"/>
          <w:szCs w:val="24"/>
        </w:rPr>
        <w:t xml:space="preserve">KHK’ler ile MEB’den </w:t>
      </w:r>
      <w:r w:rsidRPr="009E0EF2">
        <w:rPr>
          <w:rFonts w:cstheme="minorHAnsi"/>
          <w:b/>
          <w:sz w:val="24"/>
          <w:szCs w:val="24"/>
        </w:rPr>
        <w:t>34 bin 393</w:t>
      </w:r>
      <w:r w:rsidRPr="007F281E">
        <w:rPr>
          <w:rFonts w:cstheme="minorHAnsi"/>
          <w:sz w:val="24"/>
          <w:szCs w:val="24"/>
        </w:rPr>
        <w:t xml:space="preserve"> kişi, Yükseköğretim Kurumlarından </w:t>
      </w:r>
      <w:r w:rsidRPr="009E0EF2">
        <w:rPr>
          <w:rFonts w:cstheme="minorHAnsi"/>
          <w:b/>
          <w:sz w:val="24"/>
          <w:szCs w:val="24"/>
        </w:rPr>
        <w:t>7 bin 312</w:t>
      </w:r>
      <w:r w:rsidRPr="007F281E">
        <w:rPr>
          <w:rFonts w:cstheme="minorHAnsi"/>
          <w:sz w:val="24"/>
          <w:szCs w:val="24"/>
        </w:rPr>
        <w:t xml:space="preserve"> kişi (</w:t>
      </w:r>
      <w:r w:rsidRPr="009E0EF2">
        <w:rPr>
          <w:rFonts w:cstheme="minorHAnsi"/>
          <w:b/>
          <w:sz w:val="24"/>
          <w:szCs w:val="24"/>
        </w:rPr>
        <w:t>5 bin 904</w:t>
      </w:r>
      <w:r w:rsidRPr="007F281E">
        <w:rPr>
          <w:rFonts w:cstheme="minorHAnsi"/>
          <w:sz w:val="24"/>
          <w:szCs w:val="24"/>
        </w:rPr>
        <w:t xml:space="preserve"> akademisyen, </w:t>
      </w:r>
      <w:r w:rsidR="009E0EF2" w:rsidRPr="009E0EF2">
        <w:rPr>
          <w:rFonts w:cstheme="minorHAnsi"/>
          <w:b/>
          <w:sz w:val="24"/>
          <w:szCs w:val="24"/>
        </w:rPr>
        <w:t xml:space="preserve">bin </w:t>
      </w:r>
      <w:r w:rsidRPr="009E0EF2">
        <w:rPr>
          <w:rFonts w:cstheme="minorHAnsi"/>
          <w:b/>
          <w:sz w:val="24"/>
          <w:szCs w:val="24"/>
        </w:rPr>
        <w:t>408</w:t>
      </w:r>
      <w:r w:rsidRPr="007F281E">
        <w:rPr>
          <w:rFonts w:cstheme="minorHAnsi"/>
          <w:sz w:val="24"/>
          <w:szCs w:val="24"/>
        </w:rPr>
        <w:t xml:space="preserve"> idari personel) </w:t>
      </w:r>
      <w:r w:rsidR="0099755C">
        <w:rPr>
          <w:rFonts w:cstheme="minorHAnsi"/>
          <w:sz w:val="24"/>
          <w:szCs w:val="24"/>
        </w:rPr>
        <w:t xml:space="preserve">kamu görevinden çıkarılmıştır. </w:t>
      </w:r>
      <w:r>
        <w:rPr>
          <w:rFonts w:cstheme="minorHAnsi"/>
          <w:sz w:val="24"/>
          <w:szCs w:val="24"/>
        </w:rPr>
        <w:t xml:space="preserve">15 Temmuz </w:t>
      </w:r>
      <w:r w:rsidRPr="007F281E">
        <w:rPr>
          <w:rFonts w:cstheme="minorHAnsi"/>
          <w:sz w:val="24"/>
          <w:szCs w:val="24"/>
        </w:rPr>
        <w:t xml:space="preserve">darbe girişimi sürecine katıldıkları iddiasıyla ihraç edilen asker sayısı </w:t>
      </w:r>
      <w:r w:rsidRPr="009E0EF2">
        <w:rPr>
          <w:rFonts w:cstheme="minorHAnsi"/>
          <w:b/>
          <w:sz w:val="24"/>
          <w:szCs w:val="24"/>
        </w:rPr>
        <w:t>15 bin 584</w:t>
      </w:r>
      <w:r w:rsidRPr="007F281E">
        <w:rPr>
          <w:rFonts w:cstheme="minorHAnsi"/>
          <w:sz w:val="24"/>
          <w:szCs w:val="24"/>
        </w:rPr>
        <w:t xml:space="preserve">, polis sayısı ise </w:t>
      </w:r>
      <w:r w:rsidRPr="009E0EF2">
        <w:rPr>
          <w:rFonts w:cstheme="minorHAnsi"/>
          <w:b/>
          <w:sz w:val="24"/>
          <w:szCs w:val="24"/>
        </w:rPr>
        <w:t>32 bin 93</w:t>
      </w:r>
      <w:r>
        <w:rPr>
          <w:rFonts w:cstheme="minorHAnsi"/>
          <w:sz w:val="24"/>
          <w:szCs w:val="24"/>
        </w:rPr>
        <w:t xml:space="preserve"> iken </w:t>
      </w:r>
      <w:r w:rsidRPr="007F281E">
        <w:rPr>
          <w:rFonts w:cstheme="minorHAnsi"/>
          <w:sz w:val="24"/>
          <w:szCs w:val="24"/>
        </w:rPr>
        <w:t xml:space="preserve">benzer suçlamalardan dolayı eğitimde yaşanan toplam ihraçların sayısı </w:t>
      </w:r>
      <w:r w:rsidRPr="009E0EF2">
        <w:rPr>
          <w:rFonts w:cstheme="minorHAnsi"/>
          <w:b/>
          <w:sz w:val="24"/>
          <w:szCs w:val="24"/>
        </w:rPr>
        <w:t>41 bin 705</w:t>
      </w:r>
      <w:r w:rsidR="0099755C">
        <w:rPr>
          <w:rFonts w:cstheme="minorHAnsi"/>
          <w:sz w:val="24"/>
          <w:szCs w:val="24"/>
        </w:rPr>
        <w:t xml:space="preserve">’tir. </w:t>
      </w:r>
    </w:p>
    <w:p w:rsidR="00717B05" w:rsidRPr="00717B05" w:rsidRDefault="00A62D2A" w:rsidP="00717B05">
      <w:pPr>
        <w:ind w:firstLine="425"/>
        <w:rPr>
          <w:sz w:val="24"/>
          <w:szCs w:val="24"/>
        </w:rPr>
      </w:pPr>
      <w:r w:rsidRPr="00A40AC8">
        <w:rPr>
          <w:sz w:val="24"/>
          <w:szCs w:val="24"/>
        </w:rPr>
        <w:t xml:space="preserve">OHAL </w:t>
      </w:r>
      <w:r>
        <w:rPr>
          <w:sz w:val="24"/>
          <w:szCs w:val="24"/>
        </w:rPr>
        <w:t xml:space="preserve">KHK’leri ile </w:t>
      </w:r>
      <w:r w:rsidRPr="00A40AC8">
        <w:rPr>
          <w:sz w:val="24"/>
          <w:szCs w:val="24"/>
        </w:rPr>
        <w:t>13</w:t>
      </w:r>
      <w:r>
        <w:rPr>
          <w:sz w:val="24"/>
          <w:szCs w:val="24"/>
        </w:rPr>
        <w:t>5</w:t>
      </w:r>
      <w:r w:rsidRPr="00A40AC8">
        <w:rPr>
          <w:sz w:val="24"/>
          <w:szCs w:val="24"/>
        </w:rPr>
        <w:t xml:space="preserve"> bini aşkın kişi fişleme, </w:t>
      </w:r>
      <w:r>
        <w:rPr>
          <w:sz w:val="24"/>
          <w:szCs w:val="24"/>
        </w:rPr>
        <w:t>müdür/</w:t>
      </w:r>
      <w:r w:rsidRPr="00A40AC8">
        <w:rPr>
          <w:sz w:val="24"/>
          <w:szCs w:val="24"/>
        </w:rPr>
        <w:t xml:space="preserve">kurum kanaati, sosyal medya paylaşımları, sosyal çevre soruşturması, sendika üyeliği, banka hesabı </w:t>
      </w:r>
      <w:r w:rsidR="00DF4428" w:rsidRPr="00A40AC8">
        <w:rPr>
          <w:sz w:val="24"/>
          <w:szCs w:val="24"/>
        </w:rPr>
        <w:t>vb.</w:t>
      </w:r>
      <w:r w:rsidRPr="00A40AC8">
        <w:rPr>
          <w:sz w:val="24"/>
          <w:szCs w:val="24"/>
        </w:rPr>
        <w:t xml:space="preserve"> gibi normal koşullarda asla suç olmayan gerekçelerle kamudan ihraç edil</w:t>
      </w:r>
      <w:r>
        <w:rPr>
          <w:sz w:val="24"/>
          <w:szCs w:val="24"/>
        </w:rPr>
        <w:t>miş, hukukun temel ilkeleri ayaklar altına alınmıştır. İktidar</w:t>
      </w:r>
      <w:r w:rsidR="001D3ED1">
        <w:rPr>
          <w:sz w:val="24"/>
          <w:szCs w:val="24"/>
        </w:rPr>
        <w:t>,</w:t>
      </w:r>
      <w:r>
        <w:rPr>
          <w:sz w:val="24"/>
          <w:szCs w:val="24"/>
        </w:rPr>
        <w:t xml:space="preserve"> hukuksuz ihraçlara son vermek yerine, çıkardığı bir KHK ile </w:t>
      </w:r>
      <w:r w:rsidRPr="000A6831">
        <w:rPr>
          <w:sz w:val="24"/>
        </w:rPr>
        <w:t>hukuk sistemi</w:t>
      </w:r>
      <w:r>
        <w:rPr>
          <w:sz w:val="24"/>
        </w:rPr>
        <w:t>miz</w:t>
      </w:r>
      <w:r w:rsidRPr="000A6831">
        <w:rPr>
          <w:sz w:val="24"/>
        </w:rPr>
        <w:t xml:space="preserve"> içinde mevzuatça belirlenmiş bir yargı mercii olmayan</w:t>
      </w:r>
      <w:r>
        <w:rPr>
          <w:sz w:val="24"/>
        </w:rPr>
        <w:t xml:space="preserve">, kamudan </w:t>
      </w:r>
      <w:r w:rsidRPr="000A6831">
        <w:rPr>
          <w:sz w:val="24"/>
        </w:rPr>
        <w:t xml:space="preserve">ihraç edilmiş yüz binlerce kamu emekçisinin ihraç </w:t>
      </w:r>
      <w:r w:rsidRPr="00717B05">
        <w:rPr>
          <w:sz w:val="24"/>
          <w:szCs w:val="24"/>
        </w:rPr>
        <w:t xml:space="preserve">başvurularını değerlendirmek ve karar altına almakla yetkilendirilen ‘OHAL İşlemlerini İnceleme Komisyonu’ kurmuştur. </w:t>
      </w:r>
      <w:r w:rsidR="006C0F7B" w:rsidRPr="00717B05">
        <w:rPr>
          <w:sz w:val="24"/>
          <w:szCs w:val="24"/>
        </w:rPr>
        <w:t>OHAL Komisyonu bugüne kadar</w:t>
      </w:r>
      <w:r w:rsidR="003C05D9">
        <w:rPr>
          <w:sz w:val="24"/>
          <w:szCs w:val="24"/>
        </w:rPr>
        <w:t xml:space="preserve"> (5 Mayıs 2019 itibarıyla)</w:t>
      </w:r>
      <w:r w:rsidR="006C0F7B" w:rsidRPr="00717B05">
        <w:rPr>
          <w:sz w:val="24"/>
          <w:szCs w:val="24"/>
        </w:rPr>
        <w:t xml:space="preserve"> </w:t>
      </w:r>
      <w:r w:rsidR="00717B05" w:rsidRPr="00717B05">
        <w:rPr>
          <w:b/>
          <w:sz w:val="24"/>
          <w:szCs w:val="24"/>
        </w:rPr>
        <w:t>5</w:t>
      </w:r>
      <w:r w:rsidR="00717B05">
        <w:rPr>
          <w:b/>
          <w:sz w:val="24"/>
          <w:szCs w:val="24"/>
        </w:rPr>
        <w:t xml:space="preserve"> bin </w:t>
      </w:r>
      <w:r w:rsidR="00717B05" w:rsidRPr="00717B05">
        <w:rPr>
          <w:b/>
          <w:sz w:val="24"/>
          <w:szCs w:val="24"/>
        </w:rPr>
        <w:t>250</w:t>
      </w:r>
      <w:r w:rsidR="00717B05" w:rsidRPr="00717B05">
        <w:rPr>
          <w:sz w:val="24"/>
          <w:szCs w:val="24"/>
        </w:rPr>
        <w:t xml:space="preserve"> kabul, </w:t>
      </w:r>
      <w:r w:rsidR="00717B05" w:rsidRPr="003C05D9">
        <w:rPr>
          <w:b/>
          <w:sz w:val="24"/>
          <w:szCs w:val="24"/>
        </w:rPr>
        <w:t>65 bin 156</w:t>
      </w:r>
      <w:r w:rsidR="00717B05" w:rsidRPr="00717B05">
        <w:rPr>
          <w:sz w:val="24"/>
          <w:szCs w:val="24"/>
        </w:rPr>
        <w:t xml:space="preserve"> ret olmak üzere, toplam </w:t>
      </w:r>
      <w:r w:rsidR="00717B05" w:rsidRPr="00717B05">
        <w:rPr>
          <w:b/>
          <w:sz w:val="24"/>
          <w:szCs w:val="24"/>
        </w:rPr>
        <w:t>70 bin 406</w:t>
      </w:r>
      <w:r w:rsidR="00717B05" w:rsidRPr="00717B05">
        <w:rPr>
          <w:sz w:val="24"/>
          <w:szCs w:val="24"/>
        </w:rPr>
        <w:t xml:space="preserve"> dosyayı incelemiş ve karara bağlamıştır. </w:t>
      </w:r>
    </w:p>
    <w:p w:rsidR="006C0F7B" w:rsidRPr="00DD21D8" w:rsidRDefault="00A62D2A" w:rsidP="006C0F7B">
      <w:pPr>
        <w:ind w:firstLine="426"/>
        <w:rPr>
          <w:sz w:val="24"/>
        </w:rPr>
      </w:pPr>
      <w:r w:rsidRPr="00F6291C">
        <w:rPr>
          <w:rFonts w:cstheme="minorHAnsi"/>
          <w:sz w:val="24"/>
          <w:szCs w:val="24"/>
        </w:rPr>
        <w:t>Devlet kurumları bütün kararlarını alırken ve uygularken hukuk ilkelerine bağlı olmak ve herhangi bir konuda soruşturma yürütürken tarafsız ve hukuka uygun davranmak zorundadır. Ancak Türkiye’de özellikle 15 Temmuz sonrasında yaşananlar, idarenin keyfi kararları ile hukukun nasıl katledildiği, temel sendikal hak ve özgürlüklerin kullanılmasının bile ‘suç’ kapsamına alınarak doğrudan cezalandırma yöntemlerinin hayata geçirildiğini göstermiştir. Bugüne kadar haklarında soruşturma yürütülen ve savcılıklar tarafından takipsizlik kararı verilen, aralarında Eğitim Sen üyelerin</w:t>
      </w:r>
      <w:r w:rsidR="00070AAF">
        <w:rPr>
          <w:rFonts w:cstheme="minorHAnsi"/>
          <w:sz w:val="24"/>
          <w:szCs w:val="24"/>
        </w:rPr>
        <w:t xml:space="preserve">in </w:t>
      </w:r>
      <w:r w:rsidRPr="00F6291C">
        <w:rPr>
          <w:rFonts w:cstheme="minorHAnsi"/>
          <w:sz w:val="24"/>
          <w:szCs w:val="24"/>
        </w:rPr>
        <w:t>de bulunduğu</w:t>
      </w:r>
      <w:bookmarkStart w:id="0" w:name="_GoBack"/>
      <w:bookmarkEnd w:id="0"/>
      <w:r w:rsidRPr="00F6291C">
        <w:rPr>
          <w:rFonts w:cstheme="minorHAnsi"/>
          <w:sz w:val="24"/>
          <w:szCs w:val="24"/>
        </w:rPr>
        <w:t xml:space="preserve"> binlerce eğitim emekçisinin görevlerine geri dönmeleri önünde herhangi bir yasal engel olmamasına rağmen, hukuksuz bir şekilde görevlerine başlatılmamaktadır. </w:t>
      </w:r>
    </w:p>
    <w:p w:rsidR="00A62D2A" w:rsidRDefault="00A62D2A" w:rsidP="00A62D2A">
      <w:pPr>
        <w:ind w:firstLine="426"/>
        <w:rPr>
          <w:rFonts w:cstheme="minorHAnsi"/>
          <w:sz w:val="24"/>
          <w:szCs w:val="24"/>
        </w:rPr>
      </w:pPr>
      <w:r>
        <w:rPr>
          <w:rFonts w:cstheme="minorHAnsi"/>
          <w:sz w:val="24"/>
          <w:szCs w:val="24"/>
        </w:rPr>
        <w:t xml:space="preserve">OHAL komisyonunun kendisini mahkemelerin yerine koyarak karar vermesi hukuksuzdur ve bu şekilde verilen kararların kabul edilmesi mümkün değildir. Hukuki niteliği tartışmalı olan </w:t>
      </w:r>
      <w:r w:rsidRPr="00C76393">
        <w:rPr>
          <w:sz w:val="24"/>
        </w:rPr>
        <w:t>OHAL Komisyonu</w:t>
      </w:r>
      <w:r>
        <w:rPr>
          <w:sz w:val="24"/>
        </w:rPr>
        <w:t>’nun</w:t>
      </w:r>
      <w:r w:rsidRPr="00C76393">
        <w:rPr>
          <w:sz w:val="24"/>
        </w:rPr>
        <w:t>, Türkiye Cumhuriyeti’nin anayasal kurum</w:t>
      </w:r>
      <w:r>
        <w:rPr>
          <w:sz w:val="24"/>
        </w:rPr>
        <w:t xml:space="preserve">ları </w:t>
      </w:r>
      <w:r w:rsidRPr="00C76393">
        <w:rPr>
          <w:sz w:val="24"/>
        </w:rPr>
        <w:t xml:space="preserve">olan mahkemeleri </w:t>
      </w:r>
      <w:r>
        <w:rPr>
          <w:sz w:val="24"/>
        </w:rPr>
        <w:t xml:space="preserve">yok sayarak </w:t>
      </w:r>
      <w:r w:rsidRPr="00C76393">
        <w:rPr>
          <w:sz w:val="24"/>
        </w:rPr>
        <w:t>karar ver</w:t>
      </w:r>
      <w:r>
        <w:rPr>
          <w:sz w:val="24"/>
        </w:rPr>
        <w:t xml:space="preserve">mesi açık bir </w:t>
      </w:r>
      <w:r w:rsidRPr="00C76393">
        <w:rPr>
          <w:sz w:val="24"/>
        </w:rPr>
        <w:t>Anayasa ihlalidir ve suç</w:t>
      </w:r>
      <w:r>
        <w:rPr>
          <w:sz w:val="24"/>
        </w:rPr>
        <w:t>t</w:t>
      </w:r>
      <w:r w:rsidRPr="00C76393">
        <w:rPr>
          <w:sz w:val="24"/>
        </w:rPr>
        <w:t>ur. </w:t>
      </w:r>
      <w:r w:rsidRPr="00C76393">
        <w:rPr>
          <w:rFonts w:cstheme="minorHAnsi"/>
          <w:color w:val="000000" w:themeColor="text1"/>
          <w:sz w:val="24"/>
          <w:szCs w:val="24"/>
        </w:rPr>
        <w:t>H</w:t>
      </w:r>
      <w:r w:rsidRPr="00C76393">
        <w:rPr>
          <w:rFonts w:cstheme="minorHAnsi"/>
          <w:color w:val="000000" w:themeColor="text1"/>
          <w:sz w:val="24"/>
          <w:szCs w:val="24"/>
          <w:shd w:val="clear" w:color="auto" w:fill="FFFFFF"/>
        </w:rPr>
        <w:t xml:space="preserve">akkında suça bulaştığı iddia edilen kamu görevlileri ile </w:t>
      </w:r>
      <w:r w:rsidRPr="00C76393">
        <w:rPr>
          <w:rFonts w:cstheme="minorHAnsi"/>
          <w:color w:val="000000" w:themeColor="text1"/>
          <w:sz w:val="24"/>
          <w:szCs w:val="24"/>
          <w:shd w:val="clear" w:color="auto" w:fill="FFFFFF"/>
        </w:rPr>
        <w:lastRenderedPageBreak/>
        <w:t xml:space="preserve">ilgili tüm hukuki işlemler, </w:t>
      </w:r>
      <w:r>
        <w:rPr>
          <w:rFonts w:cstheme="minorHAnsi"/>
          <w:color w:val="000000" w:themeColor="text1"/>
          <w:sz w:val="24"/>
          <w:szCs w:val="24"/>
          <w:shd w:val="clear" w:color="auto" w:fill="FFFFFF"/>
        </w:rPr>
        <w:t xml:space="preserve">kendisinin mahkemelerin yerine koyan OHAL Komisyonunca değil, </w:t>
      </w:r>
      <w:r w:rsidRPr="00C76393">
        <w:rPr>
          <w:rFonts w:cstheme="minorHAnsi"/>
          <w:color w:val="000000" w:themeColor="text1"/>
          <w:sz w:val="24"/>
          <w:szCs w:val="24"/>
          <w:shd w:val="clear" w:color="auto" w:fill="FFFFFF"/>
        </w:rPr>
        <w:t>mevcut hukuk sistemi içinde yer alan mahkemeler aracılığıyla yürütülme</w:t>
      </w:r>
      <w:r>
        <w:rPr>
          <w:rFonts w:cstheme="minorHAnsi"/>
          <w:color w:val="000000" w:themeColor="text1"/>
          <w:sz w:val="24"/>
          <w:szCs w:val="24"/>
          <w:shd w:val="clear" w:color="auto" w:fill="FFFFFF"/>
        </w:rPr>
        <w:t xml:space="preserve">lidir. </w:t>
      </w:r>
    </w:p>
    <w:p w:rsidR="00A62D2A" w:rsidRDefault="00A62D2A" w:rsidP="00A62D2A">
      <w:pPr>
        <w:ind w:firstLine="425"/>
        <w:rPr>
          <w:rFonts w:cstheme="minorHAnsi"/>
          <w:color w:val="000000" w:themeColor="text1"/>
          <w:sz w:val="24"/>
          <w:szCs w:val="24"/>
        </w:rPr>
      </w:pPr>
      <w:r w:rsidRPr="00C76393">
        <w:rPr>
          <w:rFonts w:cstheme="minorHAnsi"/>
          <w:color w:val="000000" w:themeColor="text1"/>
          <w:sz w:val="24"/>
          <w:szCs w:val="24"/>
        </w:rPr>
        <w:t xml:space="preserve">Türkiye’nin hukuk sistemi içinde mevzuatça belirlenmiş bir yargı mercii olmayan OHAL komisyonu derhal lağvedilmeli, haklarında herhangi bir yargı kararı bulunmayan, hukuken suç olmayan gerekçelerle ihraç edilen tüm kamu görevlileri bütün haklarıyla birlikte derhal görevlerine iade edilmesi sağlanmalıdır.  </w:t>
      </w:r>
    </w:p>
    <w:p w:rsidR="00B50D3D" w:rsidRPr="00C76393" w:rsidRDefault="00B50D3D" w:rsidP="00A62D2A">
      <w:pPr>
        <w:ind w:firstLine="425"/>
        <w:rPr>
          <w:rFonts w:cstheme="minorHAnsi"/>
          <w:color w:val="000000" w:themeColor="text1"/>
          <w:sz w:val="24"/>
          <w:szCs w:val="24"/>
        </w:rPr>
      </w:pPr>
    </w:p>
    <w:p w:rsidR="0099755C" w:rsidRDefault="004650C0" w:rsidP="004650C0">
      <w:pPr>
        <w:jc w:val="center"/>
        <w:rPr>
          <w:rFonts w:cstheme="minorHAnsi"/>
          <w:b/>
          <w:sz w:val="24"/>
          <w:szCs w:val="24"/>
        </w:rPr>
      </w:pPr>
      <w:r>
        <w:rPr>
          <w:rFonts w:cstheme="minorHAnsi"/>
          <w:b/>
          <w:sz w:val="24"/>
          <w:szCs w:val="24"/>
        </w:rPr>
        <w:t xml:space="preserve">MÜLAKATA DAYALI SÖZLEŞMELİ </w:t>
      </w:r>
      <w:r w:rsidRPr="00672D3B">
        <w:rPr>
          <w:rFonts w:cstheme="minorHAnsi"/>
          <w:b/>
          <w:sz w:val="24"/>
          <w:szCs w:val="24"/>
        </w:rPr>
        <w:t xml:space="preserve">ÖĞRETMEN </w:t>
      </w:r>
      <w:r>
        <w:rPr>
          <w:rFonts w:cstheme="minorHAnsi"/>
          <w:b/>
          <w:sz w:val="24"/>
          <w:szCs w:val="24"/>
        </w:rPr>
        <w:t xml:space="preserve">İSTİHDAMINDA ISRAR </w:t>
      </w:r>
      <w:r w:rsidR="0099755C">
        <w:rPr>
          <w:rFonts w:cstheme="minorHAnsi"/>
          <w:b/>
          <w:sz w:val="24"/>
          <w:szCs w:val="24"/>
        </w:rPr>
        <w:t>SÜRM</w:t>
      </w:r>
      <w:r w:rsidR="00A62D2A">
        <w:rPr>
          <w:rFonts w:cstheme="minorHAnsi"/>
          <w:b/>
          <w:sz w:val="24"/>
          <w:szCs w:val="24"/>
        </w:rPr>
        <w:t xml:space="preserve">EKTEDİR </w:t>
      </w:r>
      <w:r w:rsidR="0099755C">
        <w:rPr>
          <w:rFonts w:cstheme="minorHAnsi"/>
          <w:b/>
          <w:sz w:val="24"/>
          <w:szCs w:val="24"/>
        </w:rPr>
        <w:t xml:space="preserve"> </w:t>
      </w:r>
    </w:p>
    <w:p w:rsidR="004650C0" w:rsidRPr="007E0F61" w:rsidRDefault="0099755C" w:rsidP="004650C0">
      <w:pPr>
        <w:jc w:val="center"/>
        <w:rPr>
          <w:rFonts w:cstheme="minorHAnsi"/>
          <w:b/>
          <w:sz w:val="24"/>
          <w:szCs w:val="16"/>
        </w:rPr>
      </w:pPr>
      <w:r>
        <w:rPr>
          <w:rFonts w:cstheme="minorHAnsi"/>
          <w:b/>
          <w:sz w:val="24"/>
          <w:szCs w:val="24"/>
        </w:rPr>
        <w:t xml:space="preserve"> </w:t>
      </w:r>
    </w:p>
    <w:p w:rsidR="004650C0" w:rsidRDefault="004650C0" w:rsidP="004650C0">
      <w:pPr>
        <w:widowControl w:val="0"/>
        <w:shd w:val="clear" w:color="auto" w:fill="FFFFFF"/>
        <w:autoSpaceDE w:val="0"/>
        <w:autoSpaceDN w:val="0"/>
        <w:adjustRightInd w:val="0"/>
        <w:ind w:firstLine="426"/>
        <w:rPr>
          <w:sz w:val="24"/>
          <w:szCs w:val="24"/>
        </w:rPr>
      </w:pPr>
      <w:r>
        <w:rPr>
          <w:rFonts w:cstheme="minorHAnsi"/>
          <w:sz w:val="24"/>
          <w:szCs w:val="24"/>
        </w:rPr>
        <w:t xml:space="preserve">15 Temmuz sonrasında tüm kamuda olduğu gibi eğitim alanında da sözlü sınav/mülakat üzerinden </w:t>
      </w:r>
      <w:r w:rsidR="00B50D3D">
        <w:rPr>
          <w:rFonts w:cstheme="minorHAnsi"/>
          <w:sz w:val="24"/>
          <w:szCs w:val="24"/>
        </w:rPr>
        <w:t xml:space="preserve">kullanılarak </w:t>
      </w:r>
      <w:r>
        <w:rPr>
          <w:rFonts w:cstheme="minorHAnsi"/>
          <w:sz w:val="24"/>
          <w:szCs w:val="24"/>
        </w:rPr>
        <w:t>sözleşmeli öğretmen atamaları yapılmaya başlanmıştı</w:t>
      </w:r>
      <w:r w:rsidR="00B50D3D">
        <w:rPr>
          <w:rFonts w:cstheme="minorHAnsi"/>
          <w:sz w:val="24"/>
          <w:szCs w:val="24"/>
        </w:rPr>
        <w:t>r</w:t>
      </w:r>
      <w:r>
        <w:rPr>
          <w:rFonts w:cstheme="minorHAnsi"/>
          <w:sz w:val="24"/>
          <w:szCs w:val="24"/>
        </w:rPr>
        <w:t>. Öğretmen atamalarında m</w:t>
      </w:r>
      <w:r w:rsidRPr="00D2111A">
        <w:rPr>
          <w:sz w:val="24"/>
          <w:szCs w:val="24"/>
        </w:rPr>
        <w:t xml:space="preserve">ülakat </w:t>
      </w:r>
      <w:r>
        <w:rPr>
          <w:sz w:val="24"/>
          <w:szCs w:val="24"/>
        </w:rPr>
        <w:t xml:space="preserve">uygulamasında ısrar, </w:t>
      </w:r>
      <w:r w:rsidRPr="00D2111A">
        <w:rPr>
          <w:sz w:val="24"/>
          <w:szCs w:val="24"/>
        </w:rPr>
        <w:t>liyakatin adım adım terk edil</w:t>
      </w:r>
      <w:r>
        <w:rPr>
          <w:sz w:val="24"/>
          <w:szCs w:val="24"/>
        </w:rPr>
        <w:t>erek, yerine sadakatin gelmesine neden ol</w:t>
      </w:r>
      <w:r w:rsidR="00B50D3D">
        <w:rPr>
          <w:sz w:val="24"/>
          <w:szCs w:val="24"/>
        </w:rPr>
        <w:t xml:space="preserve">muştur. </w:t>
      </w:r>
      <w:r>
        <w:rPr>
          <w:sz w:val="24"/>
          <w:szCs w:val="24"/>
        </w:rPr>
        <w:t xml:space="preserve">15 Temmuz 2016 sonrasında tek bir kadrolu öğretmen ataması yapılmazken, </w:t>
      </w:r>
      <w:r w:rsidR="0093000A">
        <w:rPr>
          <w:sz w:val="24"/>
          <w:szCs w:val="24"/>
        </w:rPr>
        <w:t xml:space="preserve">Nisan </w:t>
      </w:r>
      <w:r>
        <w:rPr>
          <w:sz w:val="24"/>
          <w:szCs w:val="24"/>
        </w:rPr>
        <w:t>201</w:t>
      </w:r>
      <w:r w:rsidR="001F26DA">
        <w:rPr>
          <w:sz w:val="24"/>
          <w:szCs w:val="24"/>
        </w:rPr>
        <w:t>9</w:t>
      </w:r>
      <w:r>
        <w:rPr>
          <w:sz w:val="24"/>
          <w:szCs w:val="24"/>
        </w:rPr>
        <w:t xml:space="preserve"> itibariyle </w:t>
      </w:r>
      <w:r w:rsidR="0093000A">
        <w:rPr>
          <w:sz w:val="24"/>
          <w:szCs w:val="24"/>
        </w:rPr>
        <w:t xml:space="preserve">MEB bünyesinde görev yapan </w:t>
      </w:r>
      <w:r>
        <w:rPr>
          <w:sz w:val="24"/>
          <w:szCs w:val="24"/>
        </w:rPr>
        <w:t xml:space="preserve">sözleşmeli öğretmen sayısı </w:t>
      </w:r>
      <w:r w:rsidR="0093000A">
        <w:rPr>
          <w:b/>
          <w:sz w:val="24"/>
          <w:szCs w:val="24"/>
        </w:rPr>
        <w:t>83</w:t>
      </w:r>
      <w:r w:rsidRPr="009E0EF2">
        <w:rPr>
          <w:b/>
          <w:sz w:val="24"/>
          <w:szCs w:val="24"/>
        </w:rPr>
        <w:t xml:space="preserve"> bin</w:t>
      </w:r>
      <w:r w:rsidR="0093000A">
        <w:rPr>
          <w:b/>
          <w:sz w:val="24"/>
          <w:szCs w:val="24"/>
        </w:rPr>
        <w:t xml:space="preserve"> 366</w:t>
      </w:r>
      <w:r w:rsidR="0093000A" w:rsidRPr="0093000A">
        <w:rPr>
          <w:sz w:val="24"/>
          <w:szCs w:val="24"/>
        </w:rPr>
        <w:t xml:space="preserve">, </w:t>
      </w:r>
      <w:r w:rsidR="0093000A">
        <w:rPr>
          <w:sz w:val="24"/>
          <w:szCs w:val="24"/>
        </w:rPr>
        <w:t xml:space="preserve">ücretli öğretmen sayısı ise </w:t>
      </w:r>
      <w:r w:rsidR="0093000A" w:rsidRPr="0093000A">
        <w:rPr>
          <w:b/>
          <w:sz w:val="24"/>
          <w:szCs w:val="24"/>
        </w:rPr>
        <w:t>92 bin</w:t>
      </w:r>
      <w:r w:rsidR="0093000A">
        <w:rPr>
          <w:sz w:val="24"/>
          <w:szCs w:val="24"/>
        </w:rPr>
        <w:t>dir</w:t>
      </w:r>
      <w:r w:rsidR="009E0EF2">
        <w:rPr>
          <w:sz w:val="24"/>
          <w:szCs w:val="24"/>
        </w:rPr>
        <w:t xml:space="preserve">. </w:t>
      </w:r>
    </w:p>
    <w:p w:rsidR="004650C0" w:rsidRDefault="004650C0" w:rsidP="004102FB">
      <w:pPr>
        <w:widowControl w:val="0"/>
        <w:shd w:val="clear" w:color="auto" w:fill="FFFFFF"/>
        <w:autoSpaceDE w:val="0"/>
        <w:autoSpaceDN w:val="0"/>
        <w:adjustRightInd w:val="0"/>
        <w:ind w:firstLine="426"/>
        <w:rPr>
          <w:sz w:val="24"/>
          <w:szCs w:val="24"/>
        </w:rPr>
      </w:pPr>
      <w:r>
        <w:rPr>
          <w:sz w:val="24"/>
          <w:szCs w:val="24"/>
        </w:rPr>
        <w:t xml:space="preserve">MEB, öğretmen atamalarında </w:t>
      </w:r>
      <w:r w:rsidRPr="00D2111A">
        <w:rPr>
          <w:sz w:val="24"/>
          <w:szCs w:val="24"/>
        </w:rPr>
        <w:t xml:space="preserve">mülakat </w:t>
      </w:r>
      <w:proofErr w:type="gramStart"/>
      <w:r w:rsidRPr="00D2111A">
        <w:rPr>
          <w:sz w:val="24"/>
          <w:szCs w:val="24"/>
        </w:rPr>
        <w:t>kriteri</w:t>
      </w:r>
      <w:proofErr w:type="gramEnd"/>
      <w:r w:rsidRPr="00D2111A">
        <w:rPr>
          <w:sz w:val="24"/>
          <w:szCs w:val="24"/>
        </w:rPr>
        <w:t xml:space="preserve"> </w:t>
      </w:r>
      <w:r>
        <w:rPr>
          <w:sz w:val="24"/>
          <w:szCs w:val="24"/>
        </w:rPr>
        <w:t xml:space="preserve">olarak </w:t>
      </w:r>
      <w:proofErr w:type="spellStart"/>
      <w:r w:rsidRPr="00D2111A">
        <w:rPr>
          <w:sz w:val="24"/>
          <w:szCs w:val="24"/>
        </w:rPr>
        <w:t>KPSS’den</w:t>
      </w:r>
      <w:proofErr w:type="spellEnd"/>
      <w:r w:rsidRPr="00D2111A">
        <w:rPr>
          <w:sz w:val="24"/>
          <w:szCs w:val="24"/>
        </w:rPr>
        <w:t xml:space="preserve"> alınan puanın 50 puan ve üzeri </w:t>
      </w:r>
      <w:r>
        <w:rPr>
          <w:sz w:val="24"/>
          <w:szCs w:val="24"/>
        </w:rPr>
        <w:t xml:space="preserve">yaparak </w:t>
      </w:r>
      <w:r w:rsidRPr="00D2111A">
        <w:rPr>
          <w:sz w:val="24"/>
          <w:szCs w:val="24"/>
        </w:rPr>
        <w:t>eski düzenleme</w:t>
      </w:r>
      <w:r>
        <w:rPr>
          <w:sz w:val="24"/>
          <w:szCs w:val="24"/>
        </w:rPr>
        <w:t xml:space="preserve">yi </w:t>
      </w:r>
      <w:r w:rsidRPr="00D2111A">
        <w:rPr>
          <w:sz w:val="24"/>
          <w:szCs w:val="24"/>
        </w:rPr>
        <w:t>değiştir</w:t>
      </w:r>
      <w:r w:rsidR="00B50D3D">
        <w:rPr>
          <w:sz w:val="24"/>
          <w:szCs w:val="24"/>
        </w:rPr>
        <w:t xml:space="preserve">miş, </w:t>
      </w:r>
      <w:r>
        <w:rPr>
          <w:sz w:val="24"/>
          <w:szCs w:val="24"/>
        </w:rPr>
        <w:t>öğretmen atamalarında siyasi torpil ve kayırmacılığı ön plana çıkar</w:t>
      </w:r>
      <w:r w:rsidR="0099755C">
        <w:rPr>
          <w:sz w:val="24"/>
          <w:szCs w:val="24"/>
        </w:rPr>
        <w:t xml:space="preserve">mıştır. </w:t>
      </w:r>
      <w:r>
        <w:rPr>
          <w:sz w:val="24"/>
          <w:szCs w:val="24"/>
        </w:rPr>
        <w:t xml:space="preserve">İktidara </w:t>
      </w:r>
      <w:r w:rsidRPr="00D8590F">
        <w:rPr>
          <w:sz w:val="24"/>
          <w:szCs w:val="24"/>
        </w:rPr>
        <w:t>eleştirel ve muhalif yaklaşan</w:t>
      </w:r>
      <w:r>
        <w:rPr>
          <w:sz w:val="24"/>
          <w:szCs w:val="24"/>
        </w:rPr>
        <w:t xml:space="preserve">lar, farklı kimlik ve mezheplerden olanlar elenirken, </w:t>
      </w:r>
      <w:r w:rsidRPr="00D8590F">
        <w:rPr>
          <w:sz w:val="24"/>
          <w:szCs w:val="24"/>
        </w:rPr>
        <w:t>öğretmen</w:t>
      </w:r>
      <w:r>
        <w:rPr>
          <w:sz w:val="24"/>
          <w:szCs w:val="24"/>
        </w:rPr>
        <w:t xml:space="preserve"> atamalarının öğretmenlik meslek ilkelerine göre değil, iktidarın siyasal çizgisine göre belirlenmesinin önü açıl</w:t>
      </w:r>
      <w:r w:rsidR="0099755C">
        <w:rPr>
          <w:sz w:val="24"/>
          <w:szCs w:val="24"/>
        </w:rPr>
        <w:t xml:space="preserve">mıştır. </w:t>
      </w:r>
      <w:r>
        <w:rPr>
          <w:sz w:val="24"/>
          <w:szCs w:val="24"/>
        </w:rPr>
        <w:t>Sözleşmeli olarak atanan çok sayıda öğretmenin sözleşmesi ‘güvenlik soruşturması’ gerekçe gösterilerek iptal edil</w:t>
      </w:r>
      <w:r w:rsidR="0099755C">
        <w:rPr>
          <w:sz w:val="24"/>
          <w:szCs w:val="24"/>
        </w:rPr>
        <w:t>m</w:t>
      </w:r>
      <w:r w:rsidR="00B50D3D">
        <w:rPr>
          <w:sz w:val="24"/>
          <w:szCs w:val="24"/>
        </w:rPr>
        <w:t xml:space="preserve">iştir. </w:t>
      </w:r>
      <w:r w:rsidR="0099755C">
        <w:rPr>
          <w:sz w:val="24"/>
          <w:szCs w:val="24"/>
        </w:rPr>
        <w:t xml:space="preserve"> </w:t>
      </w:r>
      <w:r>
        <w:rPr>
          <w:sz w:val="24"/>
          <w:szCs w:val="24"/>
        </w:rPr>
        <w:t xml:space="preserve"> </w:t>
      </w:r>
    </w:p>
    <w:p w:rsidR="004650C0" w:rsidRDefault="004650C0" w:rsidP="004650C0">
      <w:pPr>
        <w:ind w:firstLine="426"/>
        <w:rPr>
          <w:sz w:val="24"/>
        </w:rPr>
      </w:pPr>
    </w:p>
    <w:p w:rsidR="004650C0" w:rsidRPr="00AF48C5" w:rsidRDefault="004650C0" w:rsidP="004650C0">
      <w:pPr>
        <w:jc w:val="center"/>
        <w:rPr>
          <w:rFonts w:cstheme="minorHAnsi"/>
          <w:b/>
          <w:sz w:val="24"/>
        </w:rPr>
      </w:pPr>
      <w:r w:rsidRPr="00AF48C5">
        <w:rPr>
          <w:rFonts w:cstheme="minorHAnsi"/>
          <w:b/>
          <w:sz w:val="24"/>
        </w:rPr>
        <w:t>EĞİTİMDE YAŞANAN ŞİDDET</w:t>
      </w:r>
      <w:r w:rsidR="0099755C">
        <w:rPr>
          <w:rFonts w:cstheme="minorHAnsi"/>
          <w:b/>
          <w:sz w:val="24"/>
        </w:rPr>
        <w:t xml:space="preserve">İN ÖNÜNE GEÇİLEMEMİŞTİR </w:t>
      </w:r>
    </w:p>
    <w:p w:rsidR="004650C0" w:rsidRPr="00C8545F" w:rsidRDefault="004650C0" w:rsidP="004650C0">
      <w:pPr>
        <w:rPr>
          <w:rFonts w:cstheme="minorHAnsi"/>
          <w:b/>
          <w:sz w:val="20"/>
          <w:szCs w:val="20"/>
        </w:rPr>
      </w:pPr>
    </w:p>
    <w:p w:rsidR="004650C0" w:rsidRDefault="004650C0" w:rsidP="004650C0">
      <w:pPr>
        <w:ind w:firstLine="426"/>
        <w:rPr>
          <w:rFonts w:cstheme="minorHAnsi"/>
          <w:color w:val="000000"/>
          <w:sz w:val="24"/>
          <w:szCs w:val="24"/>
        </w:rPr>
      </w:pPr>
      <w:r w:rsidRPr="0066627C">
        <w:rPr>
          <w:rFonts w:cstheme="minorHAnsi"/>
          <w:sz w:val="24"/>
          <w:szCs w:val="24"/>
        </w:rPr>
        <w:t>Toplumsal-ekonomik olumsuzlukların ve gelir adaletsizliğinin giderek derinleştiği ülkemizde okullarda yaşanan şiddet, 2018</w:t>
      </w:r>
      <w:r w:rsidR="0099755C">
        <w:rPr>
          <w:rFonts w:cstheme="minorHAnsi"/>
          <w:sz w:val="24"/>
          <w:szCs w:val="24"/>
        </w:rPr>
        <w:t xml:space="preserve">/19 eğitim öğretim </w:t>
      </w:r>
      <w:r w:rsidRPr="0066627C">
        <w:rPr>
          <w:rFonts w:cstheme="minorHAnsi"/>
          <w:sz w:val="24"/>
          <w:szCs w:val="24"/>
        </w:rPr>
        <w:t>yılın</w:t>
      </w:r>
      <w:r w:rsidR="003C05D9">
        <w:rPr>
          <w:rFonts w:cstheme="minorHAnsi"/>
          <w:sz w:val="24"/>
          <w:szCs w:val="24"/>
        </w:rPr>
        <w:t xml:space="preserve">da </w:t>
      </w:r>
      <w:r w:rsidRPr="0066627C">
        <w:rPr>
          <w:rFonts w:cstheme="minorHAnsi"/>
          <w:sz w:val="24"/>
          <w:szCs w:val="24"/>
        </w:rPr>
        <w:t>da eğitim alanının en önemli sorunları arasında yer al</w:t>
      </w:r>
      <w:r w:rsidR="0099755C">
        <w:rPr>
          <w:rFonts w:cstheme="minorHAnsi"/>
          <w:sz w:val="24"/>
          <w:szCs w:val="24"/>
        </w:rPr>
        <w:t>mıştır. O</w:t>
      </w:r>
      <w:r w:rsidRPr="0066627C">
        <w:rPr>
          <w:rFonts w:cstheme="minorHAnsi"/>
          <w:color w:val="000000"/>
          <w:sz w:val="24"/>
          <w:szCs w:val="24"/>
        </w:rPr>
        <w:t>kullarda ve okul önlerinde yaşanan şiddet olaylarının tırmanışa geçmesi sonucunda yüzlerce şiddet olayı meydana geldi ve bu olaylarda çok sayıda öğrenci ve öğretmen arkadaşımız hayatını kaybet</w:t>
      </w:r>
      <w:r w:rsidR="0099755C">
        <w:rPr>
          <w:rFonts w:cstheme="minorHAnsi"/>
          <w:color w:val="000000"/>
          <w:sz w:val="24"/>
          <w:szCs w:val="24"/>
        </w:rPr>
        <w:t xml:space="preserve">miştir. </w:t>
      </w:r>
    </w:p>
    <w:p w:rsidR="004650C0" w:rsidRDefault="004650C0" w:rsidP="004650C0">
      <w:pPr>
        <w:ind w:firstLine="357"/>
        <w:rPr>
          <w:rFonts w:cstheme="minorHAnsi"/>
          <w:sz w:val="24"/>
          <w:szCs w:val="24"/>
        </w:rPr>
      </w:pPr>
      <w:r w:rsidRPr="0066627C">
        <w:rPr>
          <w:rFonts w:cstheme="minorHAnsi"/>
          <w:color w:val="000000"/>
          <w:sz w:val="24"/>
          <w:szCs w:val="24"/>
        </w:rPr>
        <w:t>Okullarda yaşanan şiddetin giderek artması, Türkiye’de eğitim</w:t>
      </w:r>
      <w:r w:rsidR="00D5534A">
        <w:rPr>
          <w:rFonts w:cstheme="minorHAnsi"/>
          <w:color w:val="000000"/>
          <w:sz w:val="24"/>
          <w:szCs w:val="24"/>
        </w:rPr>
        <w:t xml:space="preserve">in </w:t>
      </w:r>
      <w:r w:rsidRPr="0066627C">
        <w:rPr>
          <w:rFonts w:cstheme="minorHAnsi"/>
          <w:color w:val="000000"/>
          <w:sz w:val="24"/>
          <w:szCs w:val="24"/>
        </w:rPr>
        <w:t>çok ciddi bir tehdit ile karşı karşıya olduğunu göster</w:t>
      </w:r>
      <w:r w:rsidR="0099755C">
        <w:rPr>
          <w:rFonts w:cstheme="minorHAnsi"/>
          <w:color w:val="000000"/>
          <w:sz w:val="24"/>
          <w:szCs w:val="24"/>
        </w:rPr>
        <w:t xml:space="preserve">miştir. </w:t>
      </w:r>
      <w:r>
        <w:rPr>
          <w:rFonts w:cstheme="minorHAnsi"/>
          <w:color w:val="000000"/>
          <w:sz w:val="24"/>
          <w:szCs w:val="24"/>
        </w:rPr>
        <w:t>MEB’in o</w:t>
      </w:r>
      <w:r w:rsidRPr="00487338">
        <w:rPr>
          <w:rFonts w:cstheme="minorHAnsi"/>
          <w:sz w:val="24"/>
          <w:szCs w:val="24"/>
        </w:rPr>
        <w:t>kul içinde özel güvenlik birimleri veya okul çevresine polis yığarak sorunu kolluk kuvvetleri ile çözme arayışı</w:t>
      </w:r>
      <w:r>
        <w:rPr>
          <w:rFonts w:cstheme="minorHAnsi"/>
          <w:sz w:val="24"/>
          <w:szCs w:val="24"/>
        </w:rPr>
        <w:t>nın hiçbir işe yaramadığı bir kez daha görülürken, eğitimde şiddet sorununun çözülmesi için y</w:t>
      </w:r>
      <w:r w:rsidRPr="00487338">
        <w:rPr>
          <w:rFonts w:cstheme="minorHAnsi"/>
          <w:sz w:val="24"/>
          <w:szCs w:val="24"/>
        </w:rPr>
        <w:t xml:space="preserve">apısal, kurumsal ve kültürel </w:t>
      </w:r>
      <w:r>
        <w:rPr>
          <w:rFonts w:cstheme="minorHAnsi"/>
          <w:sz w:val="24"/>
          <w:szCs w:val="24"/>
        </w:rPr>
        <w:t xml:space="preserve">anlamda </w:t>
      </w:r>
      <w:r w:rsidRPr="00487338">
        <w:rPr>
          <w:rFonts w:cstheme="minorHAnsi"/>
          <w:sz w:val="24"/>
          <w:szCs w:val="24"/>
        </w:rPr>
        <w:t xml:space="preserve">köklü dönüşümlere ihtiyaç </w:t>
      </w:r>
      <w:r>
        <w:rPr>
          <w:rFonts w:cstheme="minorHAnsi"/>
          <w:sz w:val="24"/>
          <w:szCs w:val="24"/>
        </w:rPr>
        <w:t>olduğu görül</w:t>
      </w:r>
      <w:r w:rsidR="0099755C">
        <w:rPr>
          <w:rFonts w:cstheme="minorHAnsi"/>
          <w:sz w:val="24"/>
          <w:szCs w:val="24"/>
        </w:rPr>
        <w:t xml:space="preserve">müştür. </w:t>
      </w:r>
    </w:p>
    <w:p w:rsidR="00FF3BDD" w:rsidRDefault="00FF3BDD" w:rsidP="004650C0">
      <w:pPr>
        <w:ind w:firstLine="357"/>
        <w:rPr>
          <w:rFonts w:ascii="Calibri" w:hAnsi="Calibri" w:cs="Calibri"/>
          <w:sz w:val="24"/>
        </w:rPr>
      </w:pPr>
      <w:r w:rsidRPr="00FF3BDD">
        <w:rPr>
          <w:rFonts w:ascii="Calibri" w:hAnsi="Calibri" w:cs="Calibri"/>
          <w:sz w:val="24"/>
        </w:rPr>
        <w:t>Sorunu çözmek, günü birlik müdahalelerle değil, uzun vadeli eğitim politikalarıyla mümkündür. Bunun için başta öğrenci ve eğitim emekçileri olmak üzere, eğitimin tüm bileşenlerine yönelik olarak kültürel, sosyal yönden tatmin edecek altyapı çalışmalarının hızlı bir biçimde gerçekleştirilmesi şarttır. Ayrıca okullarda rehberlik hizmetlerinin işletilmesi ve buralardaki yetersiz personel sayılarının giderilmesi gerekmektedir. Veli, öğrenci, öğretmen eğitimi önem kazanmaktadır. Çünkü gençliği anlama, algılama, sorunlarına çözüm üretebilmek ve bu alandaki yetenekleri açığa çıkarmak için eğitimin ne kadar önemli olduğu ortadadır.</w:t>
      </w:r>
    </w:p>
    <w:p w:rsidR="00FF3BDD" w:rsidRPr="007C04BF" w:rsidRDefault="00FF3BDD" w:rsidP="00FF3BDD">
      <w:pPr>
        <w:pStyle w:val="GvdeMetniGirintisi"/>
        <w:spacing w:after="0"/>
        <w:ind w:left="0" w:firstLine="360"/>
        <w:jc w:val="both"/>
        <w:rPr>
          <w:rFonts w:ascii="Calibri" w:hAnsi="Calibri" w:cs="Calibri"/>
          <w:bCs/>
          <w:iCs/>
        </w:rPr>
      </w:pPr>
      <w:r w:rsidRPr="007C04BF">
        <w:rPr>
          <w:rFonts w:ascii="Calibri" w:hAnsi="Calibri" w:cs="Calibri"/>
          <w:bCs/>
          <w:iCs/>
        </w:rPr>
        <w:t>Eğitim emekçilerinin, öğrencilerin ve velilerin arkalarında toplumun ve eğitim örgütlerinin desteğini hissetmeye ihtiyaçları vardır. Her okulun şiddetle mücadele etmek için alınması gereken somut önlemleri, ne yapılacağını ve nasıl önleneceğini gösteren bir eylem planı olmalıdır.</w:t>
      </w:r>
    </w:p>
    <w:p w:rsidR="00A62D2A" w:rsidRDefault="00A62D2A" w:rsidP="004650C0">
      <w:pPr>
        <w:ind w:firstLine="357"/>
        <w:rPr>
          <w:rFonts w:cstheme="minorHAnsi"/>
          <w:sz w:val="24"/>
          <w:szCs w:val="24"/>
        </w:rPr>
      </w:pPr>
    </w:p>
    <w:p w:rsidR="00BC5778" w:rsidRDefault="00BC5778" w:rsidP="004650C0">
      <w:pPr>
        <w:ind w:firstLine="357"/>
        <w:rPr>
          <w:rFonts w:cstheme="minorHAnsi"/>
          <w:sz w:val="24"/>
          <w:szCs w:val="24"/>
        </w:rPr>
      </w:pPr>
    </w:p>
    <w:p w:rsidR="00BC5778" w:rsidRDefault="00BC5778" w:rsidP="004650C0">
      <w:pPr>
        <w:ind w:firstLine="357"/>
        <w:rPr>
          <w:rFonts w:cstheme="minorHAnsi"/>
          <w:sz w:val="24"/>
          <w:szCs w:val="24"/>
        </w:rPr>
      </w:pPr>
    </w:p>
    <w:p w:rsidR="00BC5778" w:rsidRDefault="00BC5778" w:rsidP="004650C0">
      <w:pPr>
        <w:ind w:firstLine="357"/>
        <w:rPr>
          <w:rFonts w:cstheme="minorHAnsi"/>
          <w:sz w:val="24"/>
          <w:szCs w:val="24"/>
        </w:rPr>
      </w:pPr>
    </w:p>
    <w:p w:rsidR="00BC5778" w:rsidRPr="00487338" w:rsidRDefault="00BC5778" w:rsidP="004650C0">
      <w:pPr>
        <w:ind w:firstLine="357"/>
        <w:rPr>
          <w:rFonts w:cstheme="minorHAnsi"/>
          <w:sz w:val="24"/>
          <w:szCs w:val="24"/>
        </w:rPr>
      </w:pPr>
    </w:p>
    <w:p w:rsidR="00B82D5A" w:rsidRPr="002238BA" w:rsidRDefault="00A62D2A" w:rsidP="00B82D5A">
      <w:pPr>
        <w:jc w:val="center"/>
        <w:rPr>
          <w:rFonts w:ascii="Calibri" w:hAnsi="Calibri" w:cs="Calibri"/>
          <w:b/>
          <w:sz w:val="24"/>
          <w:szCs w:val="24"/>
        </w:rPr>
      </w:pPr>
      <w:r>
        <w:rPr>
          <w:rFonts w:ascii="Calibri" w:hAnsi="Calibri" w:cs="Calibri"/>
          <w:b/>
          <w:sz w:val="24"/>
          <w:szCs w:val="24"/>
        </w:rPr>
        <w:lastRenderedPageBreak/>
        <w:t xml:space="preserve">KAMUSAL, </w:t>
      </w:r>
      <w:r w:rsidR="00B82D5A" w:rsidRPr="002238BA">
        <w:rPr>
          <w:rFonts w:ascii="Calibri" w:hAnsi="Calibri" w:cs="Calibri"/>
          <w:b/>
          <w:sz w:val="24"/>
          <w:szCs w:val="24"/>
        </w:rPr>
        <w:t xml:space="preserve">BİLİMSEL, </w:t>
      </w:r>
      <w:r>
        <w:rPr>
          <w:rFonts w:ascii="Calibri" w:hAnsi="Calibri" w:cs="Calibri"/>
          <w:b/>
          <w:sz w:val="24"/>
          <w:szCs w:val="24"/>
        </w:rPr>
        <w:t xml:space="preserve">DEMOKRATİK, LAİK VE </w:t>
      </w:r>
      <w:r w:rsidR="00B82D5A" w:rsidRPr="002238BA">
        <w:rPr>
          <w:rFonts w:ascii="Calibri" w:hAnsi="Calibri" w:cs="Calibri"/>
          <w:b/>
          <w:sz w:val="24"/>
          <w:szCs w:val="24"/>
        </w:rPr>
        <w:t>ANADİLİNDE EĞİTİM MÜCADELE</w:t>
      </w:r>
      <w:r>
        <w:rPr>
          <w:rFonts w:ascii="Calibri" w:hAnsi="Calibri" w:cs="Calibri"/>
          <w:b/>
          <w:sz w:val="24"/>
          <w:szCs w:val="24"/>
        </w:rPr>
        <w:t>MİZ SÜRECEKTİR</w:t>
      </w:r>
    </w:p>
    <w:p w:rsidR="00B82D5A" w:rsidRDefault="00B82D5A" w:rsidP="00B82D5A">
      <w:pPr>
        <w:ind w:firstLine="357"/>
        <w:rPr>
          <w:rFonts w:ascii="Calibri" w:hAnsi="Calibri" w:cs="Calibri"/>
        </w:rPr>
      </w:pPr>
    </w:p>
    <w:p w:rsidR="00B82D5A" w:rsidRDefault="00B82D5A" w:rsidP="00B82D5A">
      <w:pPr>
        <w:pStyle w:val="NormalWeb"/>
        <w:spacing w:before="0" w:beforeAutospacing="0" w:after="0" w:afterAutospacing="0"/>
        <w:ind w:firstLine="360"/>
        <w:jc w:val="both"/>
        <w:rPr>
          <w:rFonts w:ascii="Calibri" w:hAnsi="Calibri"/>
          <w:color w:val="000000"/>
        </w:rPr>
      </w:pPr>
      <w:r>
        <w:rPr>
          <w:rFonts w:ascii="Calibri" w:hAnsi="Calibri"/>
        </w:rPr>
        <w:t>Eğitim sisteminde yıllardır yaşanan ve katlanarak artan sorunlar</w:t>
      </w:r>
      <w:r w:rsidR="00D5534A">
        <w:rPr>
          <w:rFonts w:ascii="Calibri" w:hAnsi="Calibri"/>
        </w:rPr>
        <w:t xml:space="preserve"> ile</w:t>
      </w:r>
      <w:r w:rsidR="00D5534A" w:rsidRPr="00D5534A">
        <w:rPr>
          <w:rFonts w:ascii="Calibri" w:hAnsi="Calibri"/>
          <w:color w:val="000000" w:themeColor="text1"/>
        </w:rPr>
        <w:t xml:space="preserve"> 2018/19 eğitim öğretim yılın</w:t>
      </w:r>
      <w:r w:rsidR="003C05D9">
        <w:rPr>
          <w:rFonts w:ascii="Calibri" w:hAnsi="Calibri"/>
          <w:color w:val="000000" w:themeColor="text1"/>
        </w:rPr>
        <w:t xml:space="preserve">da </w:t>
      </w:r>
      <w:r w:rsidR="00D5534A" w:rsidRPr="00D5534A">
        <w:rPr>
          <w:rFonts w:ascii="Calibri" w:hAnsi="Calibri"/>
          <w:color w:val="000000" w:themeColor="text1"/>
        </w:rPr>
        <w:t>yaşananlar</w:t>
      </w:r>
      <w:r w:rsidRPr="00D5534A">
        <w:rPr>
          <w:rFonts w:ascii="Calibri" w:hAnsi="Calibri"/>
          <w:color w:val="000000" w:themeColor="text1"/>
        </w:rPr>
        <w:t xml:space="preserve">, </w:t>
      </w:r>
      <w:r>
        <w:rPr>
          <w:rFonts w:ascii="Calibri" w:hAnsi="Calibri"/>
        </w:rPr>
        <w:t xml:space="preserve">MEB’in </w:t>
      </w:r>
      <w:r w:rsidRPr="00840808">
        <w:rPr>
          <w:rFonts w:ascii="Calibri" w:hAnsi="Calibri"/>
        </w:rPr>
        <w:t>eğitimin yapısal sorunlarına yönelik somut ve çözüme dayalı politikalar geliştir</w:t>
      </w:r>
      <w:r>
        <w:rPr>
          <w:rFonts w:ascii="Calibri" w:hAnsi="Calibri"/>
        </w:rPr>
        <w:t>mek gibi bir amacının olmadığını açıkça göstermektedir. Okullarda yaşanan yoğun dinselleşme ve eğitimi ticarileştirme uygulamaları o</w:t>
      </w:r>
      <w:r>
        <w:rPr>
          <w:rFonts w:ascii="Calibri" w:hAnsi="Calibri"/>
          <w:color w:val="000000"/>
        </w:rPr>
        <w:t xml:space="preserve">kullarımızı eğitim yuvası olmaktan uzaklaştırmıştır. </w:t>
      </w:r>
    </w:p>
    <w:p w:rsidR="004E5352" w:rsidRDefault="004E5352" w:rsidP="004E5352">
      <w:pPr>
        <w:pStyle w:val="NormalWeb"/>
        <w:spacing w:before="0" w:beforeAutospacing="0" w:after="0" w:afterAutospacing="0"/>
        <w:ind w:firstLine="360"/>
        <w:jc w:val="both"/>
        <w:rPr>
          <w:rFonts w:ascii="Calibri" w:hAnsi="Calibri"/>
        </w:rPr>
      </w:pPr>
      <w:proofErr w:type="gramStart"/>
      <w:r>
        <w:rPr>
          <w:rFonts w:ascii="Calibri" w:hAnsi="Calibri"/>
        </w:rPr>
        <w:t xml:space="preserve">Kamuda ve eğitimde siyasi ve idari kararlarla hayata geçirilen hukuksuz ihraçlar ve açığa almalar, sendikal faaliyetlerden zorlama yorumlarla suç üretme çabaları, </w:t>
      </w:r>
      <w:r w:rsidRPr="00840808">
        <w:rPr>
          <w:rFonts w:ascii="Calibri" w:hAnsi="Calibri"/>
        </w:rPr>
        <w:t>öğrencilerin yarış atı gibi sınavdan sınava koştu</w:t>
      </w:r>
      <w:r>
        <w:rPr>
          <w:rFonts w:ascii="Calibri" w:hAnsi="Calibri"/>
        </w:rPr>
        <w:t xml:space="preserve">rulması, </w:t>
      </w:r>
      <w:r w:rsidRPr="00840808">
        <w:rPr>
          <w:rFonts w:ascii="Calibri" w:hAnsi="Calibri"/>
        </w:rPr>
        <w:t xml:space="preserve">öğretmenlerin </w:t>
      </w:r>
      <w:r>
        <w:rPr>
          <w:rFonts w:ascii="Calibri" w:hAnsi="Calibri"/>
        </w:rPr>
        <w:t xml:space="preserve">mülakat sınavı ile sözleşmeli istihdam edilerek </w:t>
      </w:r>
      <w:r w:rsidRPr="00840808">
        <w:rPr>
          <w:rFonts w:ascii="Calibri" w:hAnsi="Calibri"/>
        </w:rPr>
        <w:t>esnek, güvencesiz ve angarya çalışmaya zorlan</w:t>
      </w:r>
      <w:r>
        <w:rPr>
          <w:rFonts w:ascii="Calibri" w:hAnsi="Calibri"/>
        </w:rPr>
        <w:t xml:space="preserve">ması, </w:t>
      </w:r>
      <w:r w:rsidRPr="00840808">
        <w:rPr>
          <w:rFonts w:ascii="Calibri" w:hAnsi="Calibri"/>
        </w:rPr>
        <w:t xml:space="preserve">siyasal kadrolaşmanın </w:t>
      </w:r>
      <w:r>
        <w:rPr>
          <w:rFonts w:ascii="Calibri" w:hAnsi="Calibri"/>
        </w:rPr>
        <w:t xml:space="preserve">arttığı, eğitimde </w:t>
      </w:r>
      <w:r w:rsidRPr="00840808">
        <w:rPr>
          <w:rFonts w:ascii="Calibri" w:hAnsi="Calibri"/>
        </w:rPr>
        <w:t xml:space="preserve">farklı dil ve kimliklerin dışlandığı, eğitimin zaten sorunlu olan niteliğinin daha da kötüleştiği </w:t>
      </w:r>
      <w:r>
        <w:rPr>
          <w:rFonts w:ascii="Calibri" w:hAnsi="Calibri"/>
        </w:rPr>
        <w:t xml:space="preserve">bir </w:t>
      </w:r>
      <w:r w:rsidRPr="00840808">
        <w:rPr>
          <w:rFonts w:ascii="Calibri" w:hAnsi="Calibri"/>
        </w:rPr>
        <w:t xml:space="preserve">eğitim sisteminin </w:t>
      </w:r>
      <w:r>
        <w:rPr>
          <w:rFonts w:ascii="Calibri" w:hAnsi="Calibri"/>
        </w:rPr>
        <w:t xml:space="preserve">ülkemize ve çocuklarımıza olumlu katkı yapması mümkün </w:t>
      </w:r>
      <w:r w:rsidRPr="00840808">
        <w:rPr>
          <w:rFonts w:ascii="Calibri" w:hAnsi="Calibri"/>
        </w:rPr>
        <w:t xml:space="preserve">değildir. </w:t>
      </w:r>
      <w:proofErr w:type="gramEnd"/>
    </w:p>
    <w:p w:rsidR="004E5352" w:rsidRDefault="004E5352" w:rsidP="004E5352">
      <w:pPr>
        <w:pStyle w:val="NormalWeb"/>
        <w:spacing w:before="0" w:beforeAutospacing="0" w:after="0" w:afterAutospacing="0"/>
        <w:ind w:firstLine="360"/>
        <w:jc w:val="both"/>
        <w:rPr>
          <w:rFonts w:ascii="Calibri" w:hAnsi="Calibri"/>
          <w:color w:val="000000"/>
        </w:rPr>
      </w:pPr>
      <w:r w:rsidRPr="00840808">
        <w:rPr>
          <w:rFonts w:ascii="Calibri" w:hAnsi="Calibri"/>
          <w:color w:val="000000"/>
        </w:rPr>
        <w:t xml:space="preserve">Eğitimde siyasal kadrolaşma uygulamalarının yukarıdan aşağıya doğru organize bir şekilde gerçekleştirilmesi, okullarda yaşanan şiddetin artması, </w:t>
      </w:r>
      <w:r>
        <w:rPr>
          <w:rFonts w:ascii="Calibri" w:hAnsi="Calibri"/>
          <w:color w:val="000000"/>
        </w:rPr>
        <w:t xml:space="preserve">eğitim emekçilerine </w:t>
      </w:r>
      <w:r w:rsidRPr="00840808">
        <w:rPr>
          <w:rFonts w:ascii="Calibri" w:hAnsi="Calibri"/>
          <w:color w:val="000000"/>
        </w:rPr>
        <w:t xml:space="preserve">yönelik </w:t>
      </w:r>
      <w:r>
        <w:rPr>
          <w:rFonts w:ascii="Calibri" w:hAnsi="Calibri"/>
          <w:color w:val="000000"/>
        </w:rPr>
        <w:t xml:space="preserve">çeşitli </w:t>
      </w:r>
      <w:r w:rsidRPr="00840808">
        <w:rPr>
          <w:rFonts w:ascii="Calibri" w:hAnsi="Calibri"/>
          <w:color w:val="000000"/>
        </w:rPr>
        <w:t>saldırı</w:t>
      </w:r>
      <w:r>
        <w:rPr>
          <w:rFonts w:ascii="Calibri" w:hAnsi="Calibri"/>
          <w:color w:val="000000"/>
        </w:rPr>
        <w:t xml:space="preserve"> ve tehditlerin (ihraç, açığa alma, sürgün </w:t>
      </w:r>
      <w:r w:rsidR="00DF4428">
        <w:rPr>
          <w:rFonts w:ascii="Calibri" w:hAnsi="Calibri"/>
          <w:color w:val="000000"/>
        </w:rPr>
        <w:t>vb.</w:t>
      </w:r>
      <w:r>
        <w:rPr>
          <w:rFonts w:ascii="Calibri" w:hAnsi="Calibri"/>
          <w:color w:val="000000"/>
        </w:rPr>
        <w:t xml:space="preserve">) sürmesi </w:t>
      </w:r>
      <w:r w:rsidRPr="00840808">
        <w:rPr>
          <w:rFonts w:ascii="Calibri" w:hAnsi="Calibri"/>
          <w:color w:val="000000"/>
        </w:rPr>
        <w:t xml:space="preserve">gibi </w:t>
      </w:r>
      <w:r>
        <w:rPr>
          <w:rFonts w:ascii="Calibri" w:hAnsi="Calibri"/>
          <w:color w:val="000000"/>
        </w:rPr>
        <w:t>uygulamalar</w:t>
      </w:r>
      <w:r w:rsidRPr="00840808">
        <w:rPr>
          <w:rFonts w:ascii="Calibri" w:hAnsi="Calibri"/>
          <w:color w:val="000000"/>
        </w:rPr>
        <w:t xml:space="preserve">, </w:t>
      </w:r>
      <w:r>
        <w:rPr>
          <w:rFonts w:ascii="Calibri" w:hAnsi="Calibri"/>
          <w:color w:val="000000"/>
        </w:rPr>
        <w:t xml:space="preserve">tıpkı ülke genelinde olduğu gibi, </w:t>
      </w:r>
      <w:r w:rsidRPr="00840808">
        <w:rPr>
          <w:rFonts w:ascii="Calibri" w:hAnsi="Calibri"/>
          <w:color w:val="000000"/>
        </w:rPr>
        <w:t>okulları</w:t>
      </w:r>
      <w:r>
        <w:rPr>
          <w:rFonts w:ascii="Calibri" w:hAnsi="Calibri"/>
          <w:color w:val="000000"/>
        </w:rPr>
        <w:t>mızın ve üniversitelerin f</w:t>
      </w:r>
      <w:r w:rsidRPr="00840808">
        <w:rPr>
          <w:rFonts w:ascii="Calibri" w:hAnsi="Calibri"/>
          <w:color w:val="000000"/>
        </w:rPr>
        <w:t>iilen kışla ya da cezaevi haline getirilmesin</w:t>
      </w:r>
      <w:r>
        <w:rPr>
          <w:rFonts w:ascii="Calibri" w:hAnsi="Calibri"/>
          <w:color w:val="000000"/>
        </w:rPr>
        <w:t xml:space="preserve">e neden olmuştur. </w:t>
      </w:r>
    </w:p>
    <w:p w:rsidR="004E5352" w:rsidRDefault="004E5352" w:rsidP="004E5352">
      <w:pPr>
        <w:pStyle w:val="NormalWeb"/>
        <w:spacing w:before="0" w:beforeAutospacing="0" w:after="0" w:afterAutospacing="0"/>
        <w:ind w:firstLine="360"/>
        <w:jc w:val="both"/>
        <w:rPr>
          <w:rFonts w:ascii="Calibri" w:hAnsi="Calibri"/>
          <w:color w:val="000000"/>
        </w:rPr>
      </w:pPr>
      <w:r w:rsidRPr="00AC02CA">
        <w:rPr>
          <w:rFonts w:ascii="Calibri" w:hAnsi="Calibri"/>
        </w:rPr>
        <w:t>MEB, yıllardır yaptığı değişikliklerle eğitim sistemini yap-boz tahtasına çevirmiş,</w:t>
      </w:r>
      <w:r>
        <w:rPr>
          <w:rFonts w:ascii="Calibri" w:hAnsi="Calibri"/>
        </w:rPr>
        <w:t xml:space="preserve"> son olarak açıklanan yeni müfredat üzerinden </w:t>
      </w:r>
      <w:r w:rsidRPr="00AC02CA">
        <w:rPr>
          <w:rFonts w:ascii="Calibri" w:hAnsi="Calibri"/>
        </w:rPr>
        <w:t>öğrenci ve velilerin kafasını karıştırmak dışında eğitimde somut ve çözüme dayalı politikalar geliştirememiştir.</w:t>
      </w:r>
      <w:r>
        <w:rPr>
          <w:rFonts w:ascii="Calibri" w:hAnsi="Calibri"/>
        </w:rPr>
        <w:t xml:space="preserve"> </w:t>
      </w:r>
      <w:r w:rsidRPr="00840808">
        <w:rPr>
          <w:rFonts w:ascii="Calibri" w:hAnsi="Calibri"/>
          <w:color w:val="000000"/>
        </w:rPr>
        <w:t xml:space="preserve">Yıllardır toplumsal yaşamın her alanında sürekli kamplaşma ve kutuplaştırma </w:t>
      </w:r>
      <w:r>
        <w:rPr>
          <w:rFonts w:ascii="Calibri" w:hAnsi="Calibri"/>
          <w:color w:val="000000"/>
        </w:rPr>
        <w:t xml:space="preserve">politikaları </w:t>
      </w:r>
      <w:r w:rsidRPr="00840808">
        <w:rPr>
          <w:rFonts w:ascii="Calibri" w:hAnsi="Calibri"/>
          <w:color w:val="000000"/>
        </w:rPr>
        <w:t xml:space="preserve">üzerinden siyaset yapanlar, benzer bir bölünmeyi okullarda öğrenciler, öğretmenler ve veliler arasında oluşturmaya çalışmış ve bunda kısmen de olsa başarılı olmuşlardır. </w:t>
      </w:r>
    </w:p>
    <w:p w:rsidR="004E5352" w:rsidRPr="00AC02CA" w:rsidRDefault="004E5352" w:rsidP="004E5352">
      <w:pPr>
        <w:pStyle w:val="NormalWeb"/>
        <w:spacing w:before="0" w:beforeAutospacing="0" w:after="0" w:afterAutospacing="0"/>
        <w:ind w:firstLine="357"/>
        <w:jc w:val="both"/>
        <w:rPr>
          <w:rFonts w:ascii="Calibri" w:hAnsi="Calibri"/>
          <w:color w:val="000000"/>
        </w:rPr>
      </w:pPr>
      <w:r w:rsidRPr="00AC02CA">
        <w:rPr>
          <w:rFonts w:ascii="Calibri" w:hAnsi="Calibri"/>
        </w:rPr>
        <w:t>Okul</w:t>
      </w:r>
      <w:r w:rsidR="00DF4428">
        <w:rPr>
          <w:rFonts w:ascii="Calibri" w:hAnsi="Calibri"/>
        </w:rPr>
        <w:t xml:space="preserve"> </w:t>
      </w:r>
      <w:r w:rsidRPr="00AC02CA">
        <w:rPr>
          <w:rFonts w:ascii="Calibri" w:hAnsi="Calibri"/>
        </w:rPr>
        <w:t xml:space="preserve">öncesi eğitimden başlayarak eğitim yatırımlarına, ders kitaplarının hazırlanmasından eğitim yöneticilerinin belirlenmesine; sınıf mevcutlarından eğitimin laik, bilimsel ilkeler doğrultusunda verilmesine, demokratik ve kamusal yönünün geliştirilmesine özen gösterilmelidir. Derslik, okul, öğretmen açıklarından eğitimin genel bütçe içindeki payına kadar, eğitimin hemen her alanında köklü bir değişime gereksinim vardır. </w:t>
      </w:r>
    </w:p>
    <w:p w:rsidR="004E5352" w:rsidRPr="004E5352" w:rsidRDefault="004E5352" w:rsidP="004E5352">
      <w:pPr>
        <w:ind w:firstLine="425"/>
        <w:rPr>
          <w:rFonts w:ascii="Calibri" w:hAnsi="Calibri"/>
          <w:color w:val="000000"/>
          <w:sz w:val="24"/>
        </w:rPr>
      </w:pPr>
      <w:r w:rsidRPr="004E5352">
        <w:rPr>
          <w:rFonts w:ascii="Calibri" w:hAnsi="Calibri" w:cs="Calibri"/>
          <w:sz w:val="24"/>
        </w:rPr>
        <w:t>Her geçen gün daha fazla piyasa ilişkileri içine çekilen, okul</w:t>
      </w:r>
      <w:r w:rsidR="00DF4428">
        <w:rPr>
          <w:rFonts w:ascii="Calibri" w:hAnsi="Calibri" w:cs="Calibri"/>
          <w:sz w:val="24"/>
        </w:rPr>
        <w:t xml:space="preserve"> </w:t>
      </w:r>
      <w:r w:rsidRPr="004E5352">
        <w:rPr>
          <w:rFonts w:ascii="Calibri" w:hAnsi="Calibri" w:cs="Calibri"/>
          <w:sz w:val="24"/>
        </w:rPr>
        <w:t>öncesinden üniversiteye kadar bilimin değil, dini inanç sömürüsünün referans alındığı bir eğitim sisteminde eğitim ve bilim emekçilerinin, öğrenci ve velilerle birlikte kamusal, bilimsel, demokratik, laik ve anadilinde eğitim hakkı için mücadelemizi arttırarak sürdüreceğimiz bilinmelidir.</w:t>
      </w:r>
      <w:r w:rsidRPr="004E5352">
        <w:rPr>
          <w:rFonts w:ascii="Calibri" w:hAnsi="Calibri" w:cs="Calibri"/>
          <w:sz w:val="24"/>
          <w:szCs w:val="23"/>
        </w:rPr>
        <w:t xml:space="preserve"> </w:t>
      </w:r>
    </w:p>
    <w:p w:rsidR="004E5352" w:rsidRDefault="004E5352" w:rsidP="004E5352">
      <w:pPr>
        <w:pStyle w:val="NormalWeb"/>
        <w:spacing w:before="0" w:beforeAutospacing="0" w:after="0" w:afterAutospacing="0"/>
        <w:ind w:firstLine="360"/>
        <w:jc w:val="both"/>
        <w:rPr>
          <w:rFonts w:ascii="Calibri" w:hAnsi="Calibri"/>
          <w:color w:val="000000"/>
        </w:rPr>
      </w:pPr>
    </w:p>
    <w:p w:rsidR="003B1324" w:rsidRDefault="003B1324" w:rsidP="004E5352">
      <w:pPr>
        <w:pStyle w:val="NormalWeb"/>
        <w:spacing w:before="0" w:beforeAutospacing="0" w:after="0" w:afterAutospacing="0"/>
        <w:ind w:firstLine="360"/>
        <w:jc w:val="both"/>
      </w:pPr>
    </w:p>
    <w:sectPr w:rsidR="003B1324" w:rsidSect="002238BA">
      <w:footerReference w:type="default" r:id="rId9"/>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CBE" w:rsidRDefault="00102CBE" w:rsidP="00EB7761">
      <w:r>
        <w:separator/>
      </w:r>
    </w:p>
  </w:endnote>
  <w:endnote w:type="continuationSeparator" w:id="0">
    <w:p w:rsidR="00102CBE" w:rsidRDefault="00102CBE" w:rsidP="00EB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239142"/>
      <w:docPartObj>
        <w:docPartGallery w:val="Page Numbers (Bottom of Page)"/>
        <w:docPartUnique/>
      </w:docPartObj>
    </w:sdtPr>
    <w:sdtEndPr/>
    <w:sdtContent>
      <w:p w:rsidR="006D6A2D" w:rsidRDefault="006D6A2D">
        <w:pPr>
          <w:pStyle w:val="Altbilgi"/>
          <w:jc w:val="right"/>
        </w:pPr>
        <w:r>
          <w:fldChar w:fldCharType="begin"/>
        </w:r>
        <w:r>
          <w:instrText>PAGE   \* MERGEFORMAT</w:instrText>
        </w:r>
        <w:r>
          <w:fldChar w:fldCharType="separate"/>
        </w:r>
        <w:r w:rsidR="00070AAF">
          <w:rPr>
            <w:noProof/>
          </w:rPr>
          <w:t>10</w:t>
        </w:r>
        <w:r>
          <w:fldChar w:fldCharType="end"/>
        </w:r>
      </w:p>
    </w:sdtContent>
  </w:sdt>
  <w:p w:rsidR="000B6706" w:rsidRDefault="000B670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CBE" w:rsidRDefault="00102CBE" w:rsidP="00EB7761">
      <w:r>
        <w:separator/>
      </w:r>
    </w:p>
  </w:footnote>
  <w:footnote w:type="continuationSeparator" w:id="0">
    <w:p w:rsidR="00102CBE" w:rsidRDefault="00102CBE" w:rsidP="00EB7761">
      <w:r>
        <w:continuationSeparator/>
      </w:r>
    </w:p>
  </w:footnote>
  <w:footnote w:id="1">
    <w:p w:rsidR="004102FB" w:rsidRPr="0097232B" w:rsidRDefault="004102FB">
      <w:pPr>
        <w:pStyle w:val="DipnotMetni"/>
        <w:rPr>
          <w:rFonts w:asciiTheme="minorHAnsi" w:hAnsiTheme="minorHAnsi" w:cstheme="minorHAnsi"/>
        </w:rPr>
      </w:pPr>
      <w:r w:rsidRPr="0097232B">
        <w:rPr>
          <w:rStyle w:val="DipnotBavurusu"/>
          <w:rFonts w:asciiTheme="minorHAnsi" w:hAnsiTheme="minorHAnsi" w:cstheme="minorHAnsi"/>
        </w:rPr>
        <w:footnoteRef/>
      </w:r>
      <w:r w:rsidRPr="0097232B">
        <w:rPr>
          <w:rFonts w:asciiTheme="minorHAnsi" w:hAnsiTheme="minorHAnsi" w:cstheme="minorHAnsi"/>
        </w:rPr>
        <w:t xml:space="preserve"> TÜİK 2017 Eğitim Harcamaları Araştırması </w:t>
      </w:r>
      <w:r w:rsidR="009E0EF2" w:rsidRPr="0097232B">
        <w:rPr>
          <w:rFonts w:asciiTheme="minorHAnsi" w:hAnsiTheme="minorHAnsi" w:cstheme="minorHAnsi"/>
        </w:rPr>
        <w:t>v</w:t>
      </w:r>
      <w:r w:rsidRPr="0097232B">
        <w:rPr>
          <w:rFonts w:asciiTheme="minorHAnsi" w:hAnsiTheme="minorHAnsi" w:cstheme="minorHAnsi"/>
        </w:rPr>
        <w:t>erileri</w:t>
      </w:r>
      <w:r w:rsidR="009E0EF2" w:rsidRPr="0097232B">
        <w:rPr>
          <w:rFonts w:asciiTheme="minorHAnsi" w:hAnsiTheme="minorHAnsi" w:cstheme="minorHAnsi"/>
        </w:rPr>
        <w:t xml:space="preserve">nden yararlanılmıştır. </w:t>
      </w:r>
      <w:r w:rsidRPr="0097232B">
        <w:rPr>
          <w:rFonts w:asciiTheme="minorHAnsi" w:hAnsiTheme="minorHAnsi" w:cstheme="minorHAns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3475"/>
    <w:multiLevelType w:val="hybridMultilevel"/>
    <w:tmpl w:val="50DC664E"/>
    <w:lvl w:ilvl="0" w:tplc="56403AC6">
      <w:start w:val="1"/>
      <w:numFmt w:val="bullet"/>
      <w:lvlText w:val=""/>
      <w:lvlJc w:val="left"/>
      <w:pPr>
        <w:tabs>
          <w:tab w:val="num" w:pos="720"/>
        </w:tabs>
        <w:ind w:left="720" w:hanging="360"/>
      </w:pPr>
      <w:rPr>
        <w:rFonts w:ascii="Wingdings" w:hAnsi="Wingdings" w:hint="default"/>
      </w:rPr>
    </w:lvl>
    <w:lvl w:ilvl="1" w:tplc="12802DC4" w:tentative="1">
      <w:start w:val="1"/>
      <w:numFmt w:val="bullet"/>
      <w:lvlText w:val=""/>
      <w:lvlJc w:val="left"/>
      <w:pPr>
        <w:tabs>
          <w:tab w:val="num" w:pos="1440"/>
        </w:tabs>
        <w:ind w:left="1440" w:hanging="360"/>
      </w:pPr>
      <w:rPr>
        <w:rFonts w:ascii="Wingdings" w:hAnsi="Wingdings" w:hint="default"/>
      </w:rPr>
    </w:lvl>
    <w:lvl w:ilvl="2" w:tplc="0AE661AE" w:tentative="1">
      <w:start w:val="1"/>
      <w:numFmt w:val="bullet"/>
      <w:lvlText w:val=""/>
      <w:lvlJc w:val="left"/>
      <w:pPr>
        <w:tabs>
          <w:tab w:val="num" w:pos="2160"/>
        </w:tabs>
        <w:ind w:left="2160" w:hanging="360"/>
      </w:pPr>
      <w:rPr>
        <w:rFonts w:ascii="Wingdings" w:hAnsi="Wingdings" w:hint="default"/>
      </w:rPr>
    </w:lvl>
    <w:lvl w:ilvl="3" w:tplc="C9962234" w:tentative="1">
      <w:start w:val="1"/>
      <w:numFmt w:val="bullet"/>
      <w:lvlText w:val=""/>
      <w:lvlJc w:val="left"/>
      <w:pPr>
        <w:tabs>
          <w:tab w:val="num" w:pos="2880"/>
        </w:tabs>
        <w:ind w:left="2880" w:hanging="360"/>
      </w:pPr>
      <w:rPr>
        <w:rFonts w:ascii="Wingdings" w:hAnsi="Wingdings" w:hint="default"/>
      </w:rPr>
    </w:lvl>
    <w:lvl w:ilvl="4" w:tplc="8FA65C2A" w:tentative="1">
      <w:start w:val="1"/>
      <w:numFmt w:val="bullet"/>
      <w:lvlText w:val=""/>
      <w:lvlJc w:val="left"/>
      <w:pPr>
        <w:tabs>
          <w:tab w:val="num" w:pos="3600"/>
        </w:tabs>
        <w:ind w:left="3600" w:hanging="360"/>
      </w:pPr>
      <w:rPr>
        <w:rFonts w:ascii="Wingdings" w:hAnsi="Wingdings" w:hint="default"/>
      </w:rPr>
    </w:lvl>
    <w:lvl w:ilvl="5" w:tplc="0D68A55E" w:tentative="1">
      <w:start w:val="1"/>
      <w:numFmt w:val="bullet"/>
      <w:lvlText w:val=""/>
      <w:lvlJc w:val="left"/>
      <w:pPr>
        <w:tabs>
          <w:tab w:val="num" w:pos="4320"/>
        </w:tabs>
        <w:ind w:left="4320" w:hanging="360"/>
      </w:pPr>
      <w:rPr>
        <w:rFonts w:ascii="Wingdings" w:hAnsi="Wingdings" w:hint="default"/>
      </w:rPr>
    </w:lvl>
    <w:lvl w:ilvl="6" w:tplc="AE58F2C4" w:tentative="1">
      <w:start w:val="1"/>
      <w:numFmt w:val="bullet"/>
      <w:lvlText w:val=""/>
      <w:lvlJc w:val="left"/>
      <w:pPr>
        <w:tabs>
          <w:tab w:val="num" w:pos="5040"/>
        </w:tabs>
        <w:ind w:left="5040" w:hanging="360"/>
      </w:pPr>
      <w:rPr>
        <w:rFonts w:ascii="Wingdings" w:hAnsi="Wingdings" w:hint="default"/>
      </w:rPr>
    </w:lvl>
    <w:lvl w:ilvl="7" w:tplc="F4A028E4" w:tentative="1">
      <w:start w:val="1"/>
      <w:numFmt w:val="bullet"/>
      <w:lvlText w:val=""/>
      <w:lvlJc w:val="left"/>
      <w:pPr>
        <w:tabs>
          <w:tab w:val="num" w:pos="5760"/>
        </w:tabs>
        <w:ind w:left="5760" w:hanging="360"/>
      </w:pPr>
      <w:rPr>
        <w:rFonts w:ascii="Wingdings" w:hAnsi="Wingdings" w:hint="default"/>
      </w:rPr>
    </w:lvl>
    <w:lvl w:ilvl="8" w:tplc="140EE2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D7F9B"/>
    <w:multiLevelType w:val="hybridMultilevel"/>
    <w:tmpl w:val="8044550A"/>
    <w:lvl w:ilvl="0" w:tplc="C278EBC0">
      <w:start w:val="1"/>
      <w:numFmt w:val="bullet"/>
      <w:lvlText w:val=""/>
      <w:lvlJc w:val="left"/>
      <w:pPr>
        <w:tabs>
          <w:tab w:val="num" w:pos="720"/>
        </w:tabs>
        <w:ind w:left="720" w:hanging="360"/>
      </w:pPr>
      <w:rPr>
        <w:rFonts w:ascii="Wingdings" w:hAnsi="Wingdings" w:hint="default"/>
      </w:rPr>
    </w:lvl>
    <w:lvl w:ilvl="1" w:tplc="DB5A9150" w:tentative="1">
      <w:start w:val="1"/>
      <w:numFmt w:val="bullet"/>
      <w:lvlText w:val=""/>
      <w:lvlJc w:val="left"/>
      <w:pPr>
        <w:tabs>
          <w:tab w:val="num" w:pos="1440"/>
        </w:tabs>
        <w:ind w:left="1440" w:hanging="360"/>
      </w:pPr>
      <w:rPr>
        <w:rFonts w:ascii="Wingdings" w:hAnsi="Wingdings" w:hint="default"/>
      </w:rPr>
    </w:lvl>
    <w:lvl w:ilvl="2" w:tplc="2F08D4E2" w:tentative="1">
      <w:start w:val="1"/>
      <w:numFmt w:val="bullet"/>
      <w:lvlText w:val=""/>
      <w:lvlJc w:val="left"/>
      <w:pPr>
        <w:tabs>
          <w:tab w:val="num" w:pos="2160"/>
        </w:tabs>
        <w:ind w:left="2160" w:hanging="360"/>
      </w:pPr>
      <w:rPr>
        <w:rFonts w:ascii="Wingdings" w:hAnsi="Wingdings" w:hint="default"/>
      </w:rPr>
    </w:lvl>
    <w:lvl w:ilvl="3" w:tplc="99E8FA92" w:tentative="1">
      <w:start w:val="1"/>
      <w:numFmt w:val="bullet"/>
      <w:lvlText w:val=""/>
      <w:lvlJc w:val="left"/>
      <w:pPr>
        <w:tabs>
          <w:tab w:val="num" w:pos="2880"/>
        </w:tabs>
        <w:ind w:left="2880" w:hanging="360"/>
      </w:pPr>
      <w:rPr>
        <w:rFonts w:ascii="Wingdings" w:hAnsi="Wingdings" w:hint="default"/>
      </w:rPr>
    </w:lvl>
    <w:lvl w:ilvl="4" w:tplc="80D4C1AC" w:tentative="1">
      <w:start w:val="1"/>
      <w:numFmt w:val="bullet"/>
      <w:lvlText w:val=""/>
      <w:lvlJc w:val="left"/>
      <w:pPr>
        <w:tabs>
          <w:tab w:val="num" w:pos="3600"/>
        </w:tabs>
        <w:ind w:left="3600" w:hanging="360"/>
      </w:pPr>
      <w:rPr>
        <w:rFonts w:ascii="Wingdings" w:hAnsi="Wingdings" w:hint="default"/>
      </w:rPr>
    </w:lvl>
    <w:lvl w:ilvl="5" w:tplc="946460CC" w:tentative="1">
      <w:start w:val="1"/>
      <w:numFmt w:val="bullet"/>
      <w:lvlText w:val=""/>
      <w:lvlJc w:val="left"/>
      <w:pPr>
        <w:tabs>
          <w:tab w:val="num" w:pos="4320"/>
        </w:tabs>
        <w:ind w:left="4320" w:hanging="360"/>
      </w:pPr>
      <w:rPr>
        <w:rFonts w:ascii="Wingdings" w:hAnsi="Wingdings" w:hint="default"/>
      </w:rPr>
    </w:lvl>
    <w:lvl w:ilvl="6" w:tplc="EF24D50C" w:tentative="1">
      <w:start w:val="1"/>
      <w:numFmt w:val="bullet"/>
      <w:lvlText w:val=""/>
      <w:lvlJc w:val="left"/>
      <w:pPr>
        <w:tabs>
          <w:tab w:val="num" w:pos="5040"/>
        </w:tabs>
        <w:ind w:left="5040" w:hanging="360"/>
      </w:pPr>
      <w:rPr>
        <w:rFonts w:ascii="Wingdings" w:hAnsi="Wingdings" w:hint="default"/>
      </w:rPr>
    </w:lvl>
    <w:lvl w:ilvl="7" w:tplc="CBF64BD4" w:tentative="1">
      <w:start w:val="1"/>
      <w:numFmt w:val="bullet"/>
      <w:lvlText w:val=""/>
      <w:lvlJc w:val="left"/>
      <w:pPr>
        <w:tabs>
          <w:tab w:val="num" w:pos="5760"/>
        </w:tabs>
        <w:ind w:left="5760" w:hanging="360"/>
      </w:pPr>
      <w:rPr>
        <w:rFonts w:ascii="Wingdings" w:hAnsi="Wingdings" w:hint="default"/>
      </w:rPr>
    </w:lvl>
    <w:lvl w:ilvl="8" w:tplc="847C084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40FF4"/>
    <w:multiLevelType w:val="multilevel"/>
    <w:tmpl w:val="4FC8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24497"/>
    <w:multiLevelType w:val="hybridMultilevel"/>
    <w:tmpl w:val="7C843F1A"/>
    <w:lvl w:ilvl="0" w:tplc="B82AD10E">
      <w:start w:val="2018"/>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EA303C9"/>
    <w:multiLevelType w:val="hybridMultilevel"/>
    <w:tmpl w:val="C78253B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5" w15:restartNumberingAfterBreak="0">
    <w:nsid w:val="1FA5464D"/>
    <w:multiLevelType w:val="hybridMultilevel"/>
    <w:tmpl w:val="9690846C"/>
    <w:lvl w:ilvl="0" w:tplc="A464FA8C">
      <w:start w:val="1"/>
      <w:numFmt w:val="bullet"/>
      <w:lvlText w:val=""/>
      <w:lvlJc w:val="left"/>
      <w:pPr>
        <w:tabs>
          <w:tab w:val="num" w:pos="720"/>
        </w:tabs>
        <w:ind w:left="720" w:hanging="360"/>
      </w:pPr>
      <w:rPr>
        <w:rFonts w:ascii="Wingdings" w:hAnsi="Wingdings" w:hint="default"/>
      </w:rPr>
    </w:lvl>
    <w:lvl w:ilvl="1" w:tplc="53C6339E" w:tentative="1">
      <w:start w:val="1"/>
      <w:numFmt w:val="bullet"/>
      <w:lvlText w:val=""/>
      <w:lvlJc w:val="left"/>
      <w:pPr>
        <w:tabs>
          <w:tab w:val="num" w:pos="1440"/>
        </w:tabs>
        <w:ind w:left="1440" w:hanging="360"/>
      </w:pPr>
      <w:rPr>
        <w:rFonts w:ascii="Wingdings" w:hAnsi="Wingdings" w:hint="default"/>
      </w:rPr>
    </w:lvl>
    <w:lvl w:ilvl="2" w:tplc="B41C1D52" w:tentative="1">
      <w:start w:val="1"/>
      <w:numFmt w:val="bullet"/>
      <w:lvlText w:val=""/>
      <w:lvlJc w:val="left"/>
      <w:pPr>
        <w:tabs>
          <w:tab w:val="num" w:pos="2160"/>
        </w:tabs>
        <w:ind w:left="2160" w:hanging="360"/>
      </w:pPr>
      <w:rPr>
        <w:rFonts w:ascii="Wingdings" w:hAnsi="Wingdings" w:hint="default"/>
      </w:rPr>
    </w:lvl>
    <w:lvl w:ilvl="3" w:tplc="35E85822" w:tentative="1">
      <w:start w:val="1"/>
      <w:numFmt w:val="bullet"/>
      <w:lvlText w:val=""/>
      <w:lvlJc w:val="left"/>
      <w:pPr>
        <w:tabs>
          <w:tab w:val="num" w:pos="2880"/>
        </w:tabs>
        <w:ind w:left="2880" w:hanging="360"/>
      </w:pPr>
      <w:rPr>
        <w:rFonts w:ascii="Wingdings" w:hAnsi="Wingdings" w:hint="default"/>
      </w:rPr>
    </w:lvl>
    <w:lvl w:ilvl="4" w:tplc="78C80580" w:tentative="1">
      <w:start w:val="1"/>
      <w:numFmt w:val="bullet"/>
      <w:lvlText w:val=""/>
      <w:lvlJc w:val="left"/>
      <w:pPr>
        <w:tabs>
          <w:tab w:val="num" w:pos="3600"/>
        </w:tabs>
        <w:ind w:left="3600" w:hanging="360"/>
      </w:pPr>
      <w:rPr>
        <w:rFonts w:ascii="Wingdings" w:hAnsi="Wingdings" w:hint="default"/>
      </w:rPr>
    </w:lvl>
    <w:lvl w:ilvl="5" w:tplc="7F987EAC" w:tentative="1">
      <w:start w:val="1"/>
      <w:numFmt w:val="bullet"/>
      <w:lvlText w:val=""/>
      <w:lvlJc w:val="left"/>
      <w:pPr>
        <w:tabs>
          <w:tab w:val="num" w:pos="4320"/>
        </w:tabs>
        <w:ind w:left="4320" w:hanging="360"/>
      </w:pPr>
      <w:rPr>
        <w:rFonts w:ascii="Wingdings" w:hAnsi="Wingdings" w:hint="default"/>
      </w:rPr>
    </w:lvl>
    <w:lvl w:ilvl="6" w:tplc="0C848F4E" w:tentative="1">
      <w:start w:val="1"/>
      <w:numFmt w:val="bullet"/>
      <w:lvlText w:val=""/>
      <w:lvlJc w:val="left"/>
      <w:pPr>
        <w:tabs>
          <w:tab w:val="num" w:pos="5040"/>
        </w:tabs>
        <w:ind w:left="5040" w:hanging="360"/>
      </w:pPr>
      <w:rPr>
        <w:rFonts w:ascii="Wingdings" w:hAnsi="Wingdings" w:hint="default"/>
      </w:rPr>
    </w:lvl>
    <w:lvl w:ilvl="7" w:tplc="2B9EBC6C" w:tentative="1">
      <w:start w:val="1"/>
      <w:numFmt w:val="bullet"/>
      <w:lvlText w:val=""/>
      <w:lvlJc w:val="left"/>
      <w:pPr>
        <w:tabs>
          <w:tab w:val="num" w:pos="5760"/>
        </w:tabs>
        <w:ind w:left="5760" w:hanging="360"/>
      </w:pPr>
      <w:rPr>
        <w:rFonts w:ascii="Wingdings" w:hAnsi="Wingdings" w:hint="default"/>
      </w:rPr>
    </w:lvl>
    <w:lvl w:ilvl="8" w:tplc="030C35E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FE45B7"/>
    <w:multiLevelType w:val="hybridMultilevel"/>
    <w:tmpl w:val="6C8CD0CA"/>
    <w:lvl w:ilvl="0" w:tplc="4FAABDD6">
      <w:start w:val="1"/>
      <w:numFmt w:val="bullet"/>
      <w:lvlText w:val=""/>
      <w:lvlJc w:val="left"/>
      <w:pPr>
        <w:tabs>
          <w:tab w:val="num" w:pos="720"/>
        </w:tabs>
        <w:ind w:left="720" w:hanging="360"/>
      </w:pPr>
      <w:rPr>
        <w:rFonts w:ascii="Wingdings" w:hAnsi="Wingdings" w:hint="default"/>
      </w:rPr>
    </w:lvl>
    <w:lvl w:ilvl="1" w:tplc="2E9C7D54" w:tentative="1">
      <w:start w:val="1"/>
      <w:numFmt w:val="bullet"/>
      <w:lvlText w:val=""/>
      <w:lvlJc w:val="left"/>
      <w:pPr>
        <w:tabs>
          <w:tab w:val="num" w:pos="1440"/>
        </w:tabs>
        <w:ind w:left="1440" w:hanging="360"/>
      </w:pPr>
      <w:rPr>
        <w:rFonts w:ascii="Wingdings" w:hAnsi="Wingdings" w:hint="default"/>
      </w:rPr>
    </w:lvl>
    <w:lvl w:ilvl="2" w:tplc="5FEEAE5C" w:tentative="1">
      <w:start w:val="1"/>
      <w:numFmt w:val="bullet"/>
      <w:lvlText w:val=""/>
      <w:lvlJc w:val="left"/>
      <w:pPr>
        <w:tabs>
          <w:tab w:val="num" w:pos="2160"/>
        </w:tabs>
        <w:ind w:left="2160" w:hanging="360"/>
      </w:pPr>
      <w:rPr>
        <w:rFonts w:ascii="Wingdings" w:hAnsi="Wingdings" w:hint="default"/>
      </w:rPr>
    </w:lvl>
    <w:lvl w:ilvl="3" w:tplc="A3F47686" w:tentative="1">
      <w:start w:val="1"/>
      <w:numFmt w:val="bullet"/>
      <w:lvlText w:val=""/>
      <w:lvlJc w:val="left"/>
      <w:pPr>
        <w:tabs>
          <w:tab w:val="num" w:pos="2880"/>
        </w:tabs>
        <w:ind w:left="2880" w:hanging="360"/>
      </w:pPr>
      <w:rPr>
        <w:rFonts w:ascii="Wingdings" w:hAnsi="Wingdings" w:hint="default"/>
      </w:rPr>
    </w:lvl>
    <w:lvl w:ilvl="4" w:tplc="84FE62B8" w:tentative="1">
      <w:start w:val="1"/>
      <w:numFmt w:val="bullet"/>
      <w:lvlText w:val=""/>
      <w:lvlJc w:val="left"/>
      <w:pPr>
        <w:tabs>
          <w:tab w:val="num" w:pos="3600"/>
        </w:tabs>
        <w:ind w:left="3600" w:hanging="360"/>
      </w:pPr>
      <w:rPr>
        <w:rFonts w:ascii="Wingdings" w:hAnsi="Wingdings" w:hint="default"/>
      </w:rPr>
    </w:lvl>
    <w:lvl w:ilvl="5" w:tplc="9EFA53F2" w:tentative="1">
      <w:start w:val="1"/>
      <w:numFmt w:val="bullet"/>
      <w:lvlText w:val=""/>
      <w:lvlJc w:val="left"/>
      <w:pPr>
        <w:tabs>
          <w:tab w:val="num" w:pos="4320"/>
        </w:tabs>
        <w:ind w:left="4320" w:hanging="360"/>
      </w:pPr>
      <w:rPr>
        <w:rFonts w:ascii="Wingdings" w:hAnsi="Wingdings" w:hint="default"/>
      </w:rPr>
    </w:lvl>
    <w:lvl w:ilvl="6" w:tplc="BC06AEF4" w:tentative="1">
      <w:start w:val="1"/>
      <w:numFmt w:val="bullet"/>
      <w:lvlText w:val=""/>
      <w:lvlJc w:val="left"/>
      <w:pPr>
        <w:tabs>
          <w:tab w:val="num" w:pos="5040"/>
        </w:tabs>
        <w:ind w:left="5040" w:hanging="360"/>
      </w:pPr>
      <w:rPr>
        <w:rFonts w:ascii="Wingdings" w:hAnsi="Wingdings" w:hint="default"/>
      </w:rPr>
    </w:lvl>
    <w:lvl w:ilvl="7" w:tplc="36D4EBC6" w:tentative="1">
      <w:start w:val="1"/>
      <w:numFmt w:val="bullet"/>
      <w:lvlText w:val=""/>
      <w:lvlJc w:val="left"/>
      <w:pPr>
        <w:tabs>
          <w:tab w:val="num" w:pos="5760"/>
        </w:tabs>
        <w:ind w:left="5760" w:hanging="360"/>
      </w:pPr>
      <w:rPr>
        <w:rFonts w:ascii="Wingdings" w:hAnsi="Wingdings" w:hint="default"/>
      </w:rPr>
    </w:lvl>
    <w:lvl w:ilvl="8" w:tplc="9F40F6F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D6DC2"/>
    <w:multiLevelType w:val="hybridMultilevel"/>
    <w:tmpl w:val="416638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98D66AB"/>
    <w:multiLevelType w:val="multilevel"/>
    <w:tmpl w:val="EBF2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E71AD1"/>
    <w:multiLevelType w:val="hybridMultilevel"/>
    <w:tmpl w:val="F68E4D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2A95CD2"/>
    <w:multiLevelType w:val="hybridMultilevel"/>
    <w:tmpl w:val="7E0297D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8382BA0"/>
    <w:multiLevelType w:val="hybridMultilevel"/>
    <w:tmpl w:val="A9D60EBE"/>
    <w:lvl w:ilvl="0" w:tplc="EAEC2118">
      <w:start w:val="1"/>
      <w:numFmt w:val="bullet"/>
      <w:lvlText w:val=""/>
      <w:lvlJc w:val="left"/>
      <w:pPr>
        <w:tabs>
          <w:tab w:val="num" w:pos="720"/>
        </w:tabs>
        <w:ind w:left="720" w:hanging="360"/>
      </w:pPr>
      <w:rPr>
        <w:rFonts w:ascii="Wingdings" w:hAnsi="Wingdings" w:hint="default"/>
      </w:rPr>
    </w:lvl>
    <w:lvl w:ilvl="1" w:tplc="DE366D26" w:tentative="1">
      <w:start w:val="1"/>
      <w:numFmt w:val="bullet"/>
      <w:lvlText w:val=""/>
      <w:lvlJc w:val="left"/>
      <w:pPr>
        <w:tabs>
          <w:tab w:val="num" w:pos="1440"/>
        </w:tabs>
        <w:ind w:left="1440" w:hanging="360"/>
      </w:pPr>
      <w:rPr>
        <w:rFonts w:ascii="Wingdings" w:hAnsi="Wingdings" w:hint="default"/>
      </w:rPr>
    </w:lvl>
    <w:lvl w:ilvl="2" w:tplc="B1DE009E" w:tentative="1">
      <w:start w:val="1"/>
      <w:numFmt w:val="bullet"/>
      <w:lvlText w:val=""/>
      <w:lvlJc w:val="left"/>
      <w:pPr>
        <w:tabs>
          <w:tab w:val="num" w:pos="2160"/>
        </w:tabs>
        <w:ind w:left="2160" w:hanging="360"/>
      </w:pPr>
      <w:rPr>
        <w:rFonts w:ascii="Wingdings" w:hAnsi="Wingdings" w:hint="default"/>
      </w:rPr>
    </w:lvl>
    <w:lvl w:ilvl="3" w:tplc="E51AA736" w:tentative="1">
      <w:start w:val="1"/>
      <w:numFmt w:val="bullet"/>
      <w:lvlText w:val=""/>
      <w:lvlJc w:val="left"/>
      <w:pPr>
        <w:tabs>
          <w:tab w:val="num" w:pos="2880"/>
        </w:tabs>
        <w:ind w:left="2880" w:hanging="360"/>
      </w:pPr>
      <w:rPr>
        <w:rFonts w:ascii="Wingdings" w:hAnsi="Wingdings" w:hint="default"/>
      </w:rPr>
    </w:lvl>
    <w:lvl w:ilvl="4" w:tplc="44FE2C70" w:tentative="1">
      <w:start w:val="1"/>
      <w:numFmt w:val="bullet"/>
      <w:lvlText w:val=""/>
      <w:lvlJc w:val="left"/>
      <w:pPr>
        <w:tabs>
          <w:tab w:val="num" w:pos="3600"/>
        </w:tabs>
        <w:ind w:left="3600" w:hanging="360"/>
      </w:pPr>
      <w:rPr>
        <w:rFonts w:ascii="Wingdings" w:hAnsi="Wingdings" w:hint="default"/>
      </w:rPr>
    </w:lvl>
    <w:lvl w:ilvl="5" w:tplc="2862BD08" w:tentative="1">
      <w:start w:val="1"/>
      <w:numFmt w:val="bullet"/>
      <w:lvlText w:val=""/>
      <w:lvlJc w:val="left"/>
      <w:pPr>
        <w:tabs>
          <w:tab w:val="num" w:pos="4320"/>
        </w:tabs>
        <w:ind w:left="4320" w:hanging="360"/>
      </w:pPr>
      <w:rPr>
        <w:rFonts w:ascii="Wingdings" w:hAnsi="Wingdings" w:hint="default"/>
      </w:rPr>
    </w:lvl>
    <w:lvl w:ilvl="6" w:tplc="9216F3AA" w:tentative="1">
      <w:start w:val="1"/>
      <w:numFmt w:val="bullet"/>
      <w:lvlText w:val=""/>
      <w:lvlJc w:val="left"/>
      <w:pPr>
        <w:tabs>
          <w:tab w:val="num" w:pos="5040"/>
        </w:tabs>
        <w:ind w:left="5040" w:hanging="360"/>
      </w:pPr>
      <w:rPr>
        <w:rFonts w:ascii="Wingdings" w:hAnsi="Wingdings" w:hint="default"/>
      </w:rPr>
    </w:lvl>
    <w:lvl w:ilvl="7" w:tplc="8226751A" w:tentative="1">
      <w:start w:val="1"/>
      <w:numFmt w:val="bullet"/>
      <w:lvlText w:val=""/>
      <w:lvlJc w:val="left"/>
      <w:pPr>
        <w:tabs>
          <w:tab w:val="num" w:pos="5760"/>
        </w:tabs>
        <w:ind w:left="5760" w:hanging="360"/>
      </w:pPr>
      <w:rPr>
        <w:rFonts w:ascii="Wingdings" w:hAnsi="Wingdings" w:hint="default"/>
      </w:rPr>
    </w:lvl>
    <w:lvl w:ilvl="8" w:tplc="FA38C33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C27B1C"/>
    <w:multiLevelType w:val="hybridMultilevel"/>
    <w:tmpl w:val="69B492CA"/>
    <w:lvl w:ilvl="0" w:tplc="D88E4E7A">
      <w:start w:val="1"/>
      <w:numFmt w:val="bullet"/>
      <w:lvlText w:val=""/>
      <w:lvlJc w:val="left"/>
      <w:pPr>
        <w:tabs>
          <w:tab w:val="num" w:pos="720"/>
        </w:tabs>
        <w:ind w:left="720" w:hanging="360"/>
      </w:pPr>
      <w:rPr>
        <w:rFonts w:ascii="Wingdings" w:hAnsi="Wingdings" w:hint="default"/>
      </w:rPr>
    </w:lvl>
    <w:lvl w:ilvl="1" w:tplc="32F42E1A" w:tentative="1">
      <w:start w:val="1"/>
      <w:numFmt w:val="bullet"/>
      <w:lvlText w:val=""/>
      <w:lvlJc w:val="left"/>
      <w:pPr>
        <w:tabs>
          <w:tab w:val="num" w:pos="1440"/>
        </w:tabs>
        <w:ind w:left="1440" w:hanging="360"/>
      </w:pPr>
      <w:rPr>
        <w:rFonts w:ascii="Wingdings" w:hAnsi="Wingdings" w:hint="default"/>
      </w:rPr>
    </w:lvl>
    <w:lvl w:ilvl="2" w:tplc="F33CDBC4" w:tentative="1">
      <w:start w:val="1"/>
      <w:numFmt w:val="bullet"/>
      <w:lvlText w:val=""/>
      <w:lvlJc w:val="left"/>
      <w:pPr>
        <w:tabs>
          <w:tab w:val="num" w:pos="2160"/>
        </w:tabs>
        <w:ind w:left="2160" w:hanging="360"/>
      </w:pPr>
      <w:rPr>
        <w:rFonts w:ascii="Wingdings" w:hAnsi="Wingdings" w:hint="default"/>
      </w:rPr>
    </w:lvl>
    <w:lvl w:ilvl="3" w:tplc="92ECCE7A" w:tentative="1">
      <w:start w:val="1"/>
      <w:numFmt w:val="bullet"/>
      <w:lvlText w:val=""/>
      <w:lvlJc w:val="left"/>
      <w:pPr>
        <w:tabs>
          <w:tab w:val="num" w:pos="2880"/>
        </w:tabs>
        <w:ind w:left="2880" w:hanging="360"/>
      </w:pPr>
      <w:rPr>
        <w:rFonts w:ascii="Wingdings" w:hAnsi="Wingdings" w:hint="default"/>
      </w:rPr>
    </w:lvl>
    <w:lvl w:ilvl="4" w:tplc="ACBC3134" w:tentative="1">
      <w:start w:val="1"/>
      <w:numFmt w:val="bullet"/>
      <w:lvlText w:val=""/>
      <w:lvlJc w:val="left"/>
      <w:pPr>
        <w:tabs>
          <w:tab w:val="num" w:pos="3600"/>
        </w:tabs>
        <w:ind w:left="3600" w:hanging="360"/>
      </w:pPr>
      <w:rPr>
        <w:rFonts w:ascii="Wingdings" w:hAnsi="Wingdings" w:hint="default"/>
      </w:rPr>
    </w:lvl>
    <w:lvl w:ilvl="5" w:tplc="DF2C4FD0" w:tentative="1">
      <w:start w:val="1"/>
      <w:numFmt w:val="bullet"/>
      <w:lvlText w:val=""/>
      <w:lvlJc w:val="left"/>
      <w:pPr>
        <w:tabs>
          <w:tab w:val="num" w:pos="4320"/>
        </w:tabs>
        <w:ind w:left="4320" w:hanging="360"/>
      </w:pPr>
      <w:rPr>
        <w:rFonts w:ascii="Wingdings" w:hAnsi="Wingdings" w:hint="default"/>
      </w:rPr>
    </w:lvl>
    <w:lvl w:ilvl="6" w:tplc="6EAC500C" w:tentative="1">
      <w:start w:val="1"/>
      <w:numFmt w:val="bullet"/>
      <w:lvlText w:val=""/>
      <w:lvlJc w:val="left"/>
      <w:pPr>
        <w:tabs>
          <w:tab w:val="num" w:pos="5040"/>
        </w:tabs>
        <w:ind w:left="5040" w:hanging="360"/>
      </w:pPr>
      <w:rPr>
        <w:rFonts w:ascii="Wingdings" w:hAnsi="Wingdings" w:hint="default"/>
      </w:rPr>
    </w:lvl>
    <w:lvl w:ilvl="7" w:tplc="513C0050" w:tentative="1">
      <w:start w:val="1"/>
      <w:numFmt w:val="bullet"/>
      <w:lvlText w:val=""/>
      <w:lvlJc w:val="left"/>
      <w:pPr>
        <w:tabs>
          <w:tab w:val="num" w:pos="5760"/>
        </w:tabs>
        <w:ind w:left="5760" w:hanging="360"/>
      </w:pPr>
      <w:rPr>
        <w:rFonts w:ascii="Wingdings" w:hAnsi="Wingdings" w:hint="default"/>
      </w:rPr>
    </w:lvl>
    <w:lvl w:ilvl="8" w:tplc="4D90DB7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F3534B"/>
    <w:multiLevelType w:val="multilevel"/>
    <w:tmpl w:val="3BD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F9334C"/>
    <w:multiLevelType w:val="hybridMultilevel"/>
    <w:tmpl w:val="5824E0A8"/>
    <w:lvl w:ilvl="0" w:tplc="258E37D0">
      <w:start w:val="1"/>
      <w:numFmt w:val="bullet"/>
      <w:lvlText w:val=""/>
      <w:lvlJc w:val="left"/>
      <w:pPr>
        <w:tabs>
          <w:tab w:val="num" w:pos="720"/>
        </w:tabs>
        <w:ind w:left="720" w:hanging="360"/>
      </w:pPr>
      <w:rPr>
        <w:rFonts w:ascii="Wingdings" w:hAnsi="Wingdings" w:hint="default"/>
      </w:rPr>
    </w:lvl>
    <w:lvl w:ilvl="1" w:tplc="967EE242" w:tentative="1">
      <w:start w:val="1"/>
      <w:numFmt w:val="bullet"/>
      <w:lvlText w:val=""/>
      <w:lvlJc w:val="left"/>
      <w:pPr>
        <w:tabs>
          <w:tab w:val="num" w:pos="1440"/>
        </w:tabs>
        <w:ind w:left="1440" w:hanging="360"/>
      </w:pPr>
      <w:rPr>
        <w:rFonts w:ascii="Wingdings" w:hAnsi="Wingdings" w:hint="default"/>
      </w:rPr>
    </w:lvl>
    <w:lvl w:ilvl="2" w:tplc="B6A8EA2A" w:tentative="1">
      <w:start w:val="1"/>
      <w:numFmt w:val="bullet"/>
      <w:lvlText w:val=""/>
      <w:lvlJc w:val="left"/>
      <w:pPr>
        <w:tabs>
          <w:tab w:val="num" w:pos="2160"/>
        </w:tabs>
        <w:ind w:left="2160" w:hanging="360"/>
      </w:pPr>
      <w:rPr>
        <w:rFonts w:ascii="Wingdings" w:hAnsi="Wingdings" w:hint="default"/>
      </w:rPr>
    </w:lvl>
    <w:lvl w:ilvl="3" w:tplc="EA1A9230" w:tentative="1">
      <w:start w:val="1"/>
      <w:numFmt w:val="bullet"/>
      <w:lvlText w:val=""/>
      <w:lvlJc w:val="left"/>
      <w:pPr>
        <w:tabs>
          <w:tab w:val="num" w:pos="2880"/>
        </w:tabs>
        <w:ind w:left="2880" w:hanging="360"/>
      </w:pPr>
      <w:rPr>
        <w:rFonts w:ascii="Wingdings" w:hAnsi="Wingdings" w:hint="default"/>
      </w:rPr>
    </w:lvl>
    <w:lvl w:ilvl="4" w:tplc="E8721FC4" w:tentative="1">
      <w:start w:val="1"/>
      <w:numFmt w:val="bullet"/>
      <w:lvlText w:val=""/>
      <w:lvlJc w:val="left"/>
      <w:pPr>
        <w:tabs>
          <w:tab w:val="num" w:pos="3600"/>
        </w:tabs>
        <w:ind w:left="3600" w:hanging="360"/>
      </w:pPr>
      <w:rPr>
        <w:rFonts w:ascii="Wingdings" w:hAnsi="Wingdings" w:hint="default"/>
      </w:rPr>
    </w:lvl>
    <w:lvl w:ilvl="5" w:tplc="F00456C8" w:tentative="1">
      <w:start w:val="1"/>
      <w:numFmt w:val="bullet"/>
      <w:lvlText w:val=""/>
      <w:lvlJc w:val="left"/>
      <w:pPr>
        <w:tabs>
          <w:tab w:val="num" w:pos="4320"/>
        </w:tabs>
        <w:ind w:left="4320" w:hanging="360"/>
      </w:pPr>
      <w:rPr>
        <w:rFonts w:ascii="Wingdings" w:hAnsi="Wingdings" w:hint="default"/>
      </w:rPr>
    </w:lvl>
    <w:lvl w:ilvl="6" w:tplc="CD04AEFE" w:tentative="1">
      <w:start w:val="1"/>
      <w:numFmt w:val="bullet"/>
      <w:lvlText w:val=""/>
      <w:lvlJc w:val="left"/>
      <w:pPr>
        <w:tabs>
          <w:tab w:val="num" w:pos="5040"/>
        </w:tabs>
        <w:ind w:left="5040" w:hanging="360"/>
      </w:pPr>
      <w:rPr>
        <w:rFonts w:ascii="Wingdings" w:hAnsi="Wingdings" w:hint="default"/>
      </w:rPr>
    </w:lvl>
    <w:lvl w:ilvl="7" w:tplc="BB4A8E38" w:tentative="1">
      <w:start w:val="1"/>
      <w:numFmt w:val="bullet"/>
      <w:lvlText w:val=""/>
      <w:lvlJc w:val="left"/>
      <w:pPr>
        <w:tabs>
          <w:tab w:val="num" w:pos="5760"/>
        </w:tabs>
        <w:ind w:left="5760" w:hanging="360"/>
      </w:pPr>
      <w:rPr>
        <w:rFonts w:ascii="Wingdings" w:hAnsi="Wingdings" w:hint="default"/>
      </w:rPr>
    </w:lvl>
    <w:lvl w:ilvl="8" w:tplc="5C60389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D26F5F"/>
    <w:multiLevelType w:val="hybridMultilevel"/>
    <w:tmpl w:val="CF22C9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CC202AC"/>
    <w:multiLevelType w:val="hybridMultilevel"/>
    <w:tmpl w:val="6B30A0F0"/>
    <w:lvl w:ilvl="0" w:tplc="97480EC4">
      <w:start w:val="1"/>
      <w:numFmt w:val="bullet"/>
      <w:lvlText w:val=""/>
      <w:lvlJc w:val="left"/>
      <w:pPr>
        <w:tabs>
          <w:tab w:val="num" w:pos="720"/>
        </w:tabs>
        <w:ind w:left="720" w:hanging="360"/>
      </w:pPr>
      <w:rPr>
        <w:rFonts w:ascii="Wingdings" w:hAnsi="Wingdings" w:hint="default"/>
      </w:rPr>
    </w:lvl>
    <w:lvl w:ilvl="1" w:tplc="CC18554E" w:tentative="1">
      <w:start w:val="1"/>
      <w:numFmt w:val="bullet"/>
      <w:lvlText w:val=""/>
      <w:lvlJc w:val="left"/>
      <w:pPr>
        <w:tabs>
          <w:tab w:val="num" w:pos="1440"/>
        </w:tabs>
        <w:ind w:left="1440" w:hanging="360"/>
      </w:pPr>
      <w:rPr>
        <w:rFonts w:ascii="Wingdings" w:hAnsi="Wingdings" w:hint="default"/>
      </w:rPr>
    </w:lvl>
    <w:lvl w:ilvl="2" w:tplc="07E2CCFE" w:tentative="1">
      <w:start w:val="1"/>
      <w:numFmt w:val="bullet"/>
      <w:lvlText w:val=""/>
      <w:lvlJc w:val="left"/>
      <w:pPr>
        <w:tabs>
          <w:tab w:val="num" w:pos="2160"/>
        </w:tabs>
        <w:ind w:left="2160" w:hanging="360"/>
      </w:pPr>
      <w:rPr>
        <w:rFonts w:ascii="Wingdings" w:hAnsi="Wingdings" w:hint="default"/>
      </w:rPr>
    </w:lvl>
    <w:lvl w:ilvl="3" w:tplc="C026F062" w:tentative="1">
      <w:start w:val="1"/>
      <w:numFmt w:val="bullet"/>
      <w:lvlText w:val=""/>
      <w:lvlJc w:val="left"/>
      <w:pPr>
        <w:tabs>
          <w:tab w:val="num" w:pos="2880"/>
        </w:tabs>
        <w:ind w:left="2880" w:hanging="360"/>
      </w:pPr>
      <w:rPr>
        <w:rFonts w:ascii="Wingdings" w:hAnsi="Wingdings" w:hint="default"/>
      </w:rPr>
    </w:lvl>
    <w:lvl w:ilvl="4" w:tplc="6150C4CE" w:tentative="1">
      <w:start w:val="1"/>
      <w:numFmt w:val="bullet"/>
      <w:lvlText w:val=""/>
      <w:lvlJc w:val="left"/>
      <w:pPr>
        <w:tabs>
          <w:tab w:val="num" w:pos="3600"/>
        </w:tabs>
        <w:ind w:left="3600" w:hanging="360"/>
      </w:pPr>
      <w:rPr>
        <w:rFonts w:ascii="Wingdings" w:hAnsi="Wingdings" w:hint="default"/>
      </w:rPr>
    </w:lvl>
    <w:lvl w:ilvl="5" w:tplc="B46C03C4" w:tentative="1">
      <w:start w:val="1"/>
      <w:numFmt w:val="bullet"/>
      <w:lvlText w:val=""/>
      <w:lvlJc w:val="left"/>
      <w:pPr>
        <w:tabs>
          <w:tab w:val="num" w:pos="4320"/>
        </w:tabs>
        <w:ind w:left="4320" w:hanging="360"/>
      </w:pPr>
      <w:rPr>
        <w:rFonts w:ascii="Wingdings" w:hAnsi="Wingdings" w:hint="default"/>
      </w:rPr>
    </w:lvl>
    <w:lvl w:ilvl="6" w:tplc="E0746912" w:tentative="1">
      <w:start w:val="1"/>
      <w:numFmt w:val="bullet"/>
      <w:lvlText w:val=""/>
      <w:lvlJc w:val="left"/>
      <w:pPr>
        <w:tabs>
          <w:tab w:val="num" w:pos="5040"/>
        </w:tabs>
        <w:ind w:left="5040" w:hanging="360"/>
      </w:pPr>
      <w:rPr>
        <w:rFonts w:ascii="Wingdings" w:hAnsi="Wingdings" w:hint="default"/>
      </w:rPr>
    </w:lvl>
    <w:lvl w:ilvl="7" w:tplc="2EB4162C" w:tentative="1">
      <w:start w:val="1"/>
      <w:numFmt w:val="bullet"/>
      <w:lvlText w:val=""/>
      <w:lvlJc w:val="left"/>
      <w:pPr>
        <w:tabs>
          <w:tab w:val="num" w:pos="5760"/>
        </w:tabs>
        <w:ind w:left="5760" w:hanging="360"/>
      </w:pPr>
      <w:rPr>
        <w:rFonts w:ascii="Wingdings" w:hAnsi="Wingdings" w:hint="default"/>
      </w:rPr>
    </w:lvl>
    <w:lvl w:ilvl="8" w:tplc="0DB8C1F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685275"/>
    <w:multiLevelType w:val="hybridMultilevel"/>
    <w:tmpl w:val="26BE9A8C"/>
    <w:lvl w:ilvl="0" w:tplc="9CF4DDC4">
      <w:start w:val="1"/>
      <w:numFmt w:val="bullet"/>
      <w:lvlText w:val=""/>
      <w:lvlJc w:val="left"/>
      <w:pPr>
        <w:tabs>
          <w:tab w:val="num" w:pos="720"/>
        </w:tabs>
        <w:ind w:left="720" w:hanging="360"/>
      </w:pPr>
      <w:rPr>
        <w:rFonts w:ascii="Wingdings" w:hAnsi="Wingdings" w:hint="default"/>
      </w:rPr>
    </w:lvl>
    <w:lvl w:ilvl="1" w:tplc="54524AB6" w:tentative="1">
      <w:start w:val="1"/>
      <w:numFmt w:val="bullet"/>
      <w:lvlText w:val=""/>
      <w:lvlJc w:val="left"/>
      <w:pPr>
        <w:tabs>
          <w:tab w:val="num" w:pos="1440"/>
        </w:tabs>
        <w:ind w:left="1440" w:hanging="360"/>
      </w:pPr>
      <w:rPr>
        <w:rFonts w:ascii="Wingdings" w:hAnsi="Wingdings" w:hint="default"/>
      </w:rPr>
    </w:lvl>
    <w:lvl w:ilvl="2" w:tplc="8EE8F97A" w:tentative="1">
      <w:start w:val="1"/>
      <w:numFmt w:val="bullet"/>
      <w:lvlText w:val=""/>
      <w:lvlJc w:val="left"/>
      <w:pPr>
        <w:tabs>
          <w:tab w:val="num" w:pos="2160"/>
        </w:tabs>
        <w:ind w:left="2160" w:hanging="360"/>
      </w:pPr>
      <w:rPr>
        <w:rFonts w:ascii="Wingdings" w:hAnsi="Wingdings" w:hint="default"/>
      </w:rPr>
    </w:lvl>
    <w:lvl w:ilvl="3" w:tplc="6442A680" w:tentative="1">
      <w:start w:val="1"/>
      <w:numFmt w:val="bullet"/>
      <w:lvlText w:val=""/>
      <w:lvlJc w:val="left"/>
      <w:pPr>
        <w:tabs>
          <w:tab w:val="num" w:pos="2880"/>
        </w:tabs>
        <w:ind w:left="2880" w:hanging="360"/>
      </w:pPr>
      <w:rPr>
        <w:rFonts w:ascii="Wingdings" w:hAnsi="Wingdings" w:hint="default"/>
      </w:rPr>
    </w:lvl>
    <w:lvl w:ilvl="4" w:tplc="0C383FFC" w:tentative="1">
      <w:start w:val="1"/>
      <w:numFmt w:val="bullet"/>
      <w:lvlText w:val=""/>
      <w:lvlJc w:val="left"/>
      <w:pPr>
        <w:tabs>
          <w:tab w:val="num" w:pos="3600"/>
        </w:tabs>
        <w:ind w:left="3600" w:hanging="360"/>
      </w:pPr>
      <w:rPr>
        <w:rFonts w:ascii="Wingdings" w:hAnsi="Wingdings" w:hint="default"/>
      </w:rPr>
    </w:lvl>
    <w:lvl w:ilvl="5" w:tplc="38080EBC" w:tentative="1">
      <w:start w:val="1"/>
      <w:numFmt w:val="bullet"/>
      <w:lvlText w:val=""/>
      <w:lvlJc w:val="left"/>
      <w:pPr>
        <w:tabs>
          <w:tab w:val="num" w:pos="4320"/>
        </w:tabs>
        <w:ind w:left="4320" w:hanging="360"/>
      </w:pPr>
      <w:rPr>
        <w:rFonts w:ascii="Wingdings" w:hAnsi="Wingdings" w:hint="default"/>
      </w:rPr>
    </w:lvl>
    <w:lvl w:ilvl="6" w:tplc="B3A09F06" w:tentative="1">
      <w:start w:val="1"/>
      <w:numFmt w:val="bullet"/>
      <w:lvlText w:val=""/>
      <w:lvlJc w:val="left"/>
      <w:pPr>
        <w:tabs>
          <w:tab w:val="num" w:pos="5040"/>
        </w:tabs>
        <w:ind w:left="5040" w:hanging="360"/>
      </w:pPr>
      <w:rPr>
        <w:rFonts w:ascii="Wingdings" w:hAnsi="Wingdings" w:hint="default"/>
      </w:rPr>
    </w:lvl>
    <w:lvl w:ilvl="7" w:tplc="3626C5F4" w:tentative="1">
      <w:start w:val="1"/>
      <w:numFmt w:val="bullet"/>
      <w:lvlText w:val=""/>
      <w:lvlJc w:val="left"/>
      <w:pPr>
        <w:tabs>
          <w:tab w:val="num" w:pos="5760"/>
        </w:tabs>
        <w:ind w:left="5760" w:hanging="360"/>
      </w:pPr>
      <w:rPr>
        <w:rFonts w:ascii="Wingdings" w:hAnsi="Wingdings" w:hint="default"/>
      </w:rPr>
    </w:lvl>
    <w:lvl w:ilvl="8" w:tplc="B430311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A02D1C"/>
    <w:multiLevelType w:val="hybridMultilevel"/>
    <w:tmpl w:val="DF904D44"/>
    <w:lvl w:ilvl="0" w:tplc="B81EF3AC">
      <w:start w:val="1"/>
      <w:numFmt w:val="bullet"/>
      <w:lvlText w:val=""/>
      <w:lvlJc w:val="left"/>
      <w:pPr>
        <w:ind w:left="360" w:hanging="360"/>
      </w:pPr>
      <w:rPr>
        <w:rFonts w:ascii="Wingdings" w:hAnsi="Wingdings"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3"/>
  </w:num>
  <w:num w:numId="4">
    <w:abstractNumId w:val="8"/>
  </w:num>
  <w:num w:numId="5">
    <w:abstractNumId w:val="2"/>
  </w:num>
  <w:num w:numId="6">
    <w:abstractNumId w:val="4"/>
  </w:num>
  <w:num w:numId="7">
    <w:abstractNumId w:val="9"/>
  </w:num>
  <w:num w:numId="8">
    <w:abstractNumId w:val="11"/>
  </w:num>
  <w:num w:numId="9">
    <w:abstractNumId w:val="14"/>
  </w:num>
  <w:num w:numId="10">
    <w:abstractNumId w:val="0"/>
  </w:num>
  <w:num w:numId="11">
    <w:abstractNumId w:val="6"/>
  </w:num>
  <w:num w:numId="12">
    <w:abstractNumId w:val="17"/>
  </w:num>
  <w:num w:numId="13">
    <w:abstractNumId w:val="16"/>
  </w:num>
  <w:num w:numId="14">
    <w:abstractNumId w:val="12"/>
  </w:num>
  <w:num w:numId="15">
    <w:abstractNumId w:val="3"/>
  </w:num>
  <w:num w:numId="16">
    <w:abstractNumId w:val="10"/>
  </w:num>
  <w:num w:numId="17">
    <w:abstractNumId w:val="18"/>
  </w:num>
  <w:num w:numId="18">
    <w:abstractNumId w:val="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FFE"/>
    <w:rsid w:val="00006C2C"/>
    <w:rsid w:val="00015513"/>
    <w:rsid w:val="00034E9B"/>
    <w:rsid w:val="00056A91"/>
    <w:rsid w:val="00070AAF"/>
    <w:rsid w:val="00096757"/>
    <w:rsid w:val="000A0697"/>
    <w:rsid w:val="000B6706"/>
    <w:rsid w:val="000D27B9"/>
    <w:rsid w:val="00102CBE"/>
    <w:rsid w:val="00143360"/>
    <w:rsid w:val="00156211"/>
    <w:rsid w:val="00180DF4"/>
    <w:rsid w:val="00190424"/>
    <w:rsid w:val="001B6D2F"/>
    <w:rsid w:val="001D3ED1"/>
    <w:rsid w:val="001F26DA"/>
    <w:rsid w:val="002238BA"/>
    <w:rsid w:val="0022395A"/>
    <w:rsid w:val="00273395"/>
    <w:rsid w:val="0028156E"/>
    <w:rsid w:val="002A18AD"/>
    <w:rsid w:val="002A3790"/>
    <w:rsid w:val="002C7F58"/>
    <w:rsid w:val="002E40F7"/>
    <w:rsid w:val="002E759E"/>
    <w:rsid w:val="002F5A98"/>
    <w:rsid w:val="00304DF7"/>
    <w:rsid w:val="003077C2"/>
    <w:rsid w:val="00310FD7"/>
    <w:rsid w:val="0032066A"/>
    <w:rsid w:val="00326A41"/>
    <w:rsid w:val="00341DEE"/>
    <w:rsid w:val="00347E40"/>
    <w:rsid w:val="00352B53"/>
    <w:rsid w:val="003734B5"/>
    <w:rsid w:val="0037462B"/>
    <w:rsid w:val="00376691"/>
    <w:rsid w:val="0038205A"/>
    <w:rsid w:val="00394939"/>
    <w:rsid w:val="003B1324"/>
    <w:rsid w:val="003C05D9"/>
    <w:rsid w:val="003D1F92"/>
    <w:rsid w:val="003D2267"/>
    <w:rsid w:val="003E174E"/>
    <w:rsid w:val="003E6F57"/>
    <w:rsid w:val="004025CD"/>
    <w:rsid w:val="00404876"/>
    <w:rsid w:val="004102FB"/>
    <w:rsid w:val="00414364"/>
    <w:rsid w:val="00456848"/>
    <w:rsid w:val="00463390"/>
    <w:rsid w:val="004650C0"/>
    <w:rsid w:val="004A0E2A"/>
    <w:rsid w:val="004A3286"/>
    <w:rsid w:val="004B31EE"/>
    <w:rsid w:val="004E5352"/>
    <w:rsid w:val="004F1BA9"/>
    <w:rsid w:val="00500F82"/>
    <w:rsid w:val="00535386"/>
    <w:rsid w:val="00551719"/>
    <w:rsid w:val="00553609"/>
    <w:rsid w:val="00576B7B"/>
    <w:rsid w:val="00586539"/>
    <w:rsid w:val="005A1096"/>
    <w:rsid w:val="005A4C48"/>
    <w:rsid w:val="005E2803"/>
    <w:rsid w:val="005E52E1"/>
    <w:rsid w:val="005E5ADE"/>
    <w:rsid w:val="0062377F"/>
    <w:rsid w:val="00681297"/>
    <w:rsid w:val="006A0FA4"/>
    <w:rsid w:val="006A2C05"/>
    <w:rsid w:val="006C0F7B"/>
    <w:rsid w:val="006C347F"/>
    <w:rsid w:val="006D6A2D"/>
    <w:rsid w:val="006E7F77"/>
    <w:rsid w:val="006F035F"/>
    <w:rsid w:val="006F3DB8"/>
    <w:rsid w:val="00716461"/>
    <w:rsid w:val="00717B05"/>
    <w:rsid w:val="00751775"/>
    <w:rsid w:val="00763035"/>
    <w:rsid w:val="007C7080"/>
    <w:rsid w:val="007D52EF"/>
    <w:rsid w:val="007E5F35"/>
    <w:rsid w:val="00803081"/>
    <w:rsid w:val="008068B4"/>
    <w:rsid w:val="00811181"/>
    <w:rsid w:val="008372D0"/>
    <w:rsid w:val="0085312A"/>
    <w:rsid w:val="008546D3"/>
    <w:rsid w:val="008674CB"/>
    <w:rsid w:val="0088472A"/>
    <w:rsid w:val="008C5FC3"/>
    <w:rsid w:val="008E0051"/>
    <w:rsid w:val="008E7CFD"/>
    <w:rsid w:val="00900505"/>
    <w:rsid w:val="00923567"/>
    <w:rsid w:val="0093000A"/>
    <w:rsid w:val="00940E35"/>
    <w:rsid w:val="009608BD"/>
    <w:rsid w:val="00961C36"/>
    <w:rsid w:val="0097232B"/>
    <w:rsid w:val="00976376"/>
    <w:rsid w:val="00987107"/>
    <w:rsid w:val="00994452"/>
    <w:rsid w:val="0099755C"/>
    <w:rsid w:val="009A180E"/>
    <w:rsid w:val="009B2D0A"/>
    <w:rsid w:val="009B3FC9"/>
    <w:rsid w:val="009B4FFE"/>
    <w:rsid w:val="009E0EF2"/>
    <w:rsid w:val="009F0653"/>
    <w:rsid w:val="00A06CC7"/>
    <w:rsid w:val="00A3485C"/>
    <w:rsid w:val="00A62D2A"/>
    <w:rsid w:val="00A7107F"/>
    <w:rsid w:val="00A71F13"/>
    <w:rsid w:val="00A90C6C"/>
    <w:rsid w:val="00AA1FAF"/>
    <w:rsid w:val="00AF2857"/>
    <w:rsid w:val="00B4060F"/>
    <w:rsid w:val="00B42CCC"/>
    <w:rsid w:val="00B50D3D"/>
    <w:rsid w:val="00B562F8"/>
    <w:rsid w:val="00B82D5A"/>
    <w:rsid w:val="00B9556E"/>
    <w:rsid w:val="00BA72B7"/>
    <w:rsid w:val="00BC5778"/>
    <w:rsid w:val="00BF0CA6"/>
    <w:rsid w:val="00C50E04"/>
    <w:rsid w:val="00C51AEB"/>
    <w:rsid w:val="00C65ACA"/>
    <w:rsid w:val="00C844E0"/>
    <w:rsid w:val="00CC770A"/>
    <w:rsid w:val="00CD0CEF"/>
    <w:rsid w:val="00D121B2"/>
    <w:rsid w:val="00D5534A"/>
    <w:rsid w:val="00D769BB"/>
    <w:rsid w:val="00DA0ACD"/>
    <w:rsid w:val="00DA797B"/>
    <w:rsid w:val="00DC13EE"/>
    <w:rsid w:val="00DD7896"/>
    <w:rsid w:val="00DF4428"/>
    <w:rsid w:val="00DF602D"/>
    <w:rsid w:val="00E1007A"/>
    <w:rsid w:val="00E151AB"/>
    <w:rsid w:val="00E2583C"/>
    <w:rsid w:val="00E36076"/>
    <w:rsid w:val="00E36811"/>
    <w:rsid w:val="00E370C5"/>
    <w:rsid w:val="00E4426B"/>
    <w:rsid w:val="00E802B6"/>
    <w:rsid w:val="00E80F1B"/>
    <w:rsid w:val="00EB7761"/>
    <w:rsid w:val="00EC6CCC"/>
    <w:rsid w:val="00ED7E2A"/>
    <w:rsid w:val="00EF71C4"/>
    <w:rsid w:val="00F0049D"/>
    <w:rsid w:val="00F04BFE"/>
    <w:rsid w:val="00F27A79"/>
    <w:rsid w:val="00F77B5A"/>
    <w:rsid w:val="00F8160A"/>
    <w:rsid w:val="00F84905"/>
    <w:rsid w:val="00F92EA0"/>
    <w:rsid w:val="00FA264C"/>
    <w:rsid w:val="00FF3B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AEACF-6FC5-47C8-84D5-10D523A2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ED7E2A"/>
    <w:pPr>
      <w:spacing w:before="100" w:beforeAutospacing="1" w:after="100" w:afterAutospacing="1"/>
      <w:jc w:val="left"/>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ED7E2A"/>
    <w:rPr>
      <w:rFonts w:ascii="Times New Roman" w:eastAsia="Times New Roman" w:hAnsi="Times New Roman" w:cs="Times New Roman"/>
      <w:b/>
      <w:bCs/>
      <w:sz w:val="36"/>
      <w:szCs w:val="36"/>
      <w:lang w:eastAsia="tr-TR"/>
    </w:rPr>
  </w:style>
  <w:style w:type="character" w:customStyle="1" w:styleId="apple-converted-space">
    <w:name w:val="apple-converted-space"/>
    <w:basedOn w:val="VarsaylanParagrafYazTipi"/>
    <w:rsid w:val="00ED7E2A"/>
  </w:style>
  <w:style w:type="character" w:styleId="Kpr">
    <w:name w:val="Hyperlink"/>
    <w:basedOn w:val="VarsaylanParagrafYazTipi"/>
    <w:uiPriority w:val="99"/>
    <w:unhideWhenUsed/>
    <w:rsid w:val="00ED7E2A"/>
    <w:rPr>
      <w:color w:val="0000FF"/>
      <w:u w:val="single"/>
    </w:rPr>
  </w:style>
  <w:style w:type="paragraph" w:styleId="NormalWeb">
    <w:name w:val="Normal (Web)"/>
    <w:basedOn w:val="Normal"/>
    <w:uiPriority w:val="99"/>
    <w:unhideWhenUsed/>
    <w:rsid w:val="00ED7E2A"/>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D7E2A"/>
    <w:rPr>
      <w:b/>
      <w:bCs/>
    </w:rPr>
  </w:style>
  <w:style w:type="paragraph" w:customStyle="1" w:styleId="selectionshareable">
    <w:name w:val="selectionshareable"/>
    <w:basedOn w:val="Normal"/>
    <w:rsid w:val="00A71F13"/>
    <w:pPr>
      <w:spacing w:before="100" w:beforeAutospacing="1" w:after="100" w:afterAutospacing="1"/>
      <w:jc w:val="left"/>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E52E1"/>
    <w:pPr>
      <w:spacing w:after="200" w:line="276" w:lineRule="auto"/>
      <w:ind w:left="720"/>
      <w:contextualSpacing/>
      <w:jc w:val="left"/>
    </w:pPr>
    <w:rPr>
      <w:rFonts w:eastAsiaTheme="minorEastAsia"/>
      <w:lang w:eastAsia="tr-TR"/>
    </w:rPr>
  </w:style>
  <w:style w:type="table" w:styleId="TabloKlavuzu">
    <w:name w:val="Table Grid"/>
    <w:basedOn w:val="NormalTablo"/>
    <w:uiPriority w:val="39"/>
    <w:rsid w:val="00B42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5">
    <w:name w:val="Grid Table 4 Accent 5"/>
    <w:basedOn w:val="NormalTablo"/>
    <w:uiPriority w:val="49"/>
    <w:rsid w:val="00AF285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Tablo6Renkli">
    <w:name w:val="Grid Table 6 Colorful"/>
    <w:basedOn w:val="NormalTablo"/>
    <w:uiPriority w:val="51"/>
    <w:rsid w:val="00AF285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
    <w:basedOn w:val="Normal"/>
    <w:next w:val="Altyaz"/>
    <w:link w:val="AltKonuBalChar"/>
    <w:qFormat/>
    <w:rsid w:val="00AF2857"/>
    <w:pPr>
      <w:spacing w:line="360" w:lineRule="auto"/>
    </w:pPr>
    <w:rPr>
      <w:rFonts w:ascii="Arial" w:eastAsia="Times New Roman" w:hAnsi="Arial" w:cs="Times New Roman"/>
      <w:sz w:val="24"/>
      <w:szCs w:val="20"/>
    </w:rPr>
  </w:style>
  <w:style w:type="character" w:customStyle="1" w:styleId="AltKonuBalChar">
    <w:name w:val="Alt Konu Başlığı Char"/>
    <w:link w:val="a"/>
    <w:rsid w:val="00AF2857"/>
    <w:rPr>
      <w:rFonts w:ascii="Arial" w:eastAsia="Times New Roman" w:hAnsi="Arial" w:cs="Times New Roman"/>
      <w:sz w:val="24"/>
      <w:szCs w:val="20"/>
    </w:rPr>
  </w:style>
  <w:style w:type="paragraph" w:styleId="Altyaz">
    <w:name w:val="Subtitle"/>
    <w:basedOn w:val="Normal"/>
    <w:next w:val="Normal"/>
    <w:link w:val="AltyazChar"/>
    <w:uiPriority w:val="11"/>
    <w:qFormat/>
    <w:rsid w:val="00AF2857"/>
    <w:pPr>
      <w:numPr>
        <w:ilvl w:val="1"/>
      </w:numPr>
      <w:spacing w:after="160"/>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AF2857"/>
    <w:rPr>
      <w:rFonts w:eastAsiaTheme="minorEastAsia"/>
      <w:color w:val="5A5A5A" w:themeColor="text1" w:themeTint="A5"/>
      <w:spacing w:val="15"/>
    </w:rPr>
  </w:style>
  <w:style w:type="paragraph" w:styleId="DipnotMetni">
    <w:name w:val="footnote text"/>
    <w:aliases w:val="çağ dipnot Metni"/>
    <w:basedOn w:val="Normal"/>
    <w:link w:val="DipnotMetniChar"/>
    <w:uiPriority w:val="99"/>
    <w:semiHidden/>
    <w:rsid w:val="00EB7761"/>
    <w:pPr>
      <w:jc w:val="left"/>
    </w:pPr>
    <w:rPr>
      <w:rFonts w:ascii="Times New Roman" w:eastAsia="Times New Roman" w:hAnsi="Times New Roman" w:cs="Times New Roman"/>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EB7761"/>
    <w:rPr>
      <w:rFonts w:ascii="Times New Roman" w:eastAsia="Times New Roman" w:hAnsi="Times New Roman" w:cs="Times New Roman"/>
      <w:sz w:val="20"/>
      <w:szCs w:val="20"/>
      <w:lang w:eastAsia="tr-TR"/>
    </w:rPr>
  </w:style>
  <w:style w:type="character" w:styleId="DipnotBavurusu">
    <w:name w:val="footnote reference"/>
    <w:uiPriority w:val="99"/>
    <w:semiHidden/>
    <w:rsid w:val="00EB7761"/>
    <w:rPr>
      <w:vertAlign w:val="superscript"/>
    </w:rPr>
  </w:style>
  <w:style w:type="table" w:styleId="KlavuzTablo2-Vurgu1">
    <w:name w:val="Grid Table 2 Accent 1"/>
    <w:basedOn w:val="NormalTablo"/>
    <w:uiPriority w:val="47"/>
    <w:rsid w:val="00EB776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tbilgi">
    <w:name w:val="header"/>
    <w:basedOn w:val="Normal"/>
    <w:link w:val="stbilgiChar"/>
    <w:uiPriority w:val="99"/>
    <w:unhideWhenUsed/>
    <w:rsid w:val="000B6706"/>
    <w:pPr>
      <w:tabs>
        <w:tab w:val="center" w:pos="4536"/>
        <w:tab w:val="right" w:pos="9072"/>
      </w:tabs>
    </w:pPr>
  </w:style>
  <w:style w:type="character" w:customStyle="1" w:styleId="stbilgiChar">
    <w:name w:val="Üstbilgi Char"/>
    <w:basedOn w:val="VarsaylanParagrafYazTipi"/>
    <w:link w:val="stbilgi"/>
    <w:uiPriority w:val="99"/>
    <w:rsid w:val="000B6706"/>
  </w:style>
  <w:style w:type="paragraph" w:styleId="Altbilgi">
    <w:name w:val="footer"/>
    <w:basedOn w:val="Normal"/>
    <w:link w:val="AltbilgiChar"/>
    <w:uiPriority w:val="99"/>
    <w:unhideWhenUsed/>
    <w:rsid w:val="000B6706"/>
    <w:pPr>
      <w:tabs>
        <w:tab w:val="center" w:pos="4536"/>
        <w:tab w:val="right" w:pos="9072"/>
      </w:tabs>
    </w:pPr>
  </w:style>
  <w:style w:type="character" w:customStyle="1" w:styleId="AltbilgiChar">
    <w:name w:val="Altbilgi Char"/>
    <w:basedOn w:val="VarsaylanParagrafYazTipi"/>
    <w:link w:val="Altbilgi"/>
    <w:uiPriority w:val="99"/>
    <w:rsid w:val="000B6706"/>
  </w:style>
  <w:style w:type="paragraph" w:styleId="BalonMetni">
    <w:name w:val="Balloon Text"/>
    <w:basedOn w:val="Normal"/>
    <w:link w:val="BalonMetniChar"/>
    <w:uiPriority w:val="99"/>
    <w:semiHidden/>
    <w:unhideWhenUsed/>
    <w:rsid w:val="00E802B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02B6"/>
    <w:rPr>
      <w:rFonts w:ascii="Segoe UI" w:hAnsi="Segoe UI" w:cs="Segoe UI"/>
      <w:sz w:val="18"/>
      <w:szCs w:val="18"/>
    </w:rPr>
  </w:style>
  <w:style w:type="paragraph" w:styleId="GvdeMetniGirintisi">
    <w:name w:val="Body Text Indent"/>
    <w:basedOn w:val="Normal"/>
    <w:link w:val="GvdeMetniGirintisiChar"/>
    <w:rsid w:val="004650C0"/>
    <w:pPr>
      <w:spacing w:after="120"/>
      <w:ind w:left="283"/>
      <w:jc w:val="left"/>
    </w:pPr>
    <w:rPr>
      <w:rFonts w:ascii="Segoe UI" w:eastAsia="Segoe UI" w:hAnsi="Segoe UI" w:cs="Segoe UI"/>
      <w:sz w:val="24"/>
      <w:szCs w:val="24"/>
      <w:lang w:eastAsia="tr-TR"/>
    </w:rPr>
  </w:style>
  <w:style w:type="character" w:customStyle="1" w:styleId="GvdeMetniGirintisiChar">
    <w:name w:val="Gövde Metni Girintisi Char"/>
    <w:basedOn w:val="VarsaylanParagrafYazTipi"/>
    <w:link w:val="GvdeMetniGirintisi"/>
    <w:rsid w:val="004650C0"/>
    <w:rPr>
      <w:rFonts w:ascii="Segoe UI" w:eastAsia="Segoe UI" w:hAnsi="Segoe UI" w:cs="Segoe UI"/>
      <w:sz w:val="24"/>
      <w:szCs w:val="24"/>
      <w:lang w:eastAsia="tr-TR"/>
    </w:rPr>
  </w:style>
  <w:style w:type="table" w:styleId="KlavuzTablo2">
    <w:name w:val="Grid Table 2"/>
    <w:basedOn w:val="NormalTablo"/>
    <w:uiPriority w:val="47"/>
    <w:rsid w:val="0037462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uTablo4-Vurgu6">
    <w:name w:val="Grid Table 4 Accent 6"/>
    <w:basedOn w:val="NormalTablo"/>
    <w:uiPriority w:val="49"/>
    <w:rsid w:val="0028156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DA0ACD"/>
    <w:pPr>
      <w:autoSpaceDE w:val="0"/>
      <w:autoSpaceDN w:val="0"/>
      <w:adjustRightInd w:val="0"/>
      <w:jc w:val="left"/>
    </w:pPr>
    <w:rPr>
      <w:rFonts w:ascii="Calibri" w:hAnsi="Calibri" w:cs="Calibri"/>
      <w:color w:val="000000"/>
      <w:sz w:val="24"/>
      <w:szCs w:val="24"/>
    </w:rPr>
  </w:style>
  <w:style w:type="table" w:styleId="KlavuzuTablo4-Vurgu3">
    <w:name w:val="Grid Table 4 Accent 3"/>
    <w:basedOn w:val="NormalTablo"/>
    <w:uiPriority w:val="49"/>
    <w:rsid w:val="00C844E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1965">
      <w:bodyDiv w:val="1"/>
      <w:marLeft w:val="0"/>
      <w:marRight w:val="0"/>
      <w:marTop w:val="0"/>
      <w:marBottom w:val="0"/>
      <w:divBdr>
        <w:top w:val="none" w:sz="0" w:space="0" w:color="auto"/>
        <w:left w:val="none" w:sz="0" w:space="0" w:color="auto"/>
        <w:bottom w:val="none" w:sz="0" w:space="0" w:color="auto"/>
        <w:right w:val="none" w:sz="0" w:space="0" w:color="auto"/>
      </w:divBdr>
      <w:divsChild>
        <w:div w:id="114833622">
          <w:marLeft w:val="446"/>
          <w:marRight w:val="0"/>
          <w:marTop w:val="0"/>
          <w:marBottom w:val="0"/>
          <w:divBdr>
            <w:top w:val="none" w:sz="0" w:space="0" w:color="auto"/>
            <w:left w:val="none" w:sz="0" w:space="0" w:color="auto"/>
            <w:bottom w:val="none" w:sz="0" w:space="0" w:color="auto"/>
            <w:right w:val="none" w:sz="0" w:space="0" w:color="auto"/>
          </w:divBdr>
        </w:div>
        <w:div w:id="1737581188">
          <w:marLeft w:val="446"/>
          <w:marRight w:val="0"/>
          <w:marTop w:val="0"/>
          <w:marBottom w:val="0"/>
          <w:divBdr>
            <w:top w:val="none" w:sz="0" w:space="0" w:color="auto"/>
            <w:left w:val="none" w:sz="0" w:space="0" w:color="auto"/>
            <w:bottom w:val="none" w:sz="0" w:space="0" w:color="auto"/>
            <w:right w:val="none" w:sz="0" w:space="0" w:color="auto"/>
          </w:divBdr>
        </w:div>
        <w:div w:id="925771633">
          <w:marLeft w:val="446"/>
          <w:marRight w:val="0"/>
          <w:marTop w:val="0"/>
          <w:marBottom w:val="0"/>
          <w:divBdr>
            <w:top w:val="none" w:sz="0" w:space="0" w:color="auto"/>
            <w:left w:val="none" w:sz="0" w:space="0" w:color="auto"/>
            <w:bottom w:val="none" w:sz="0" w:space="0" w:color="auto"/>
            <w:right w:val="none" w:sz="0" w:space="0" w:color="auto"/>
          </w:divBdr>
        </w:div>
        <w:div w:id="824468807">
          <w:marLeft w:val="446"/>
          <w:marRight w:val="0"/>
          <w:marTop w:val="0"/>
          <w:marBottom w:val="0"/>
          <w:divBdr>
            <w:top w:val="none" w:sz="0" w:space="0" w:color="auto"/>
            <w:left w:val="none" w:sz="0" w:space="0" w:color="auto"/>
            <w:bottom w:val="none" w:sz="0" w:space="0" w:color="auto"/>
            <w:right w:val="none" w:sz="0" w:space="0" w:color="auto"/>
          </w:divBdr>
        </w:div>
      </w:divsChild>
    </w:div>
    <w:div w:id="436561746">
      <w:bodyDiv w:val="1"/>
      <w:marLeft w:val="0"/>
      <w:marRight w:val="0"/>
      <w:marTop w:val="0"/>
      <w:marBottom w:val="0"/>
      <w:divBdr>
        <w:top w:val="none" w:sz="0" w:space="0" w:color="auto"/>
        <w:left w:val="none" w:sz="0" w:space="0" w:color="auto"/>
        <w:bottom w:val="none" w:sz="0" w:space="0" w:color="auto"/>
        <w:right w:val="none" w:sz="0" w:space="0" w:color="auto"/>
      </w:divBdr>
    </w:div>
    <w:div w:id="686757754">
      <w:bodyDiv w:val="1"/>
      <w:marLeft w:val="0"/>
      <w:marRight w:val="0"/>
      <w:marTop w:val="0"/>
      <w:marBottom w:val="0"/>
      <w:divBdr>
        <w:top w:val="none" w:sz="0" w:space="0" w:color="auto"/>
        <w:left w:val="none" w:sz="0" w:space="0" w:color="auto"/>
        <w:bottom w:val="none" w:sz="0" w:space="0" w:color="auto"/>
        <w:right w:val="none" w:sz="0" w:space="0" w:color="auto"/>
      </w:divBdr>
    </w:div>
    <w:div w:id="885023015">
      <w:bodyDiv w:val="1"/>
      <w:marLeft w:val="0"/>
      <w:marRight w:val="0"/>
      <w:marTop w:val="0"/>
      <w:marBottom w:val="0"/>
      <w:divBdr>
        <w:top w:val="none" w:sz="0" w:space="0" w:color="auto"/>
        <w:left w:val="none" w:sz="0" w:space="0" w:color="auto"/>
        <w:bottom w:val="none" w:sz="0" w:space="0" w:color="auto"/>
        <w:right w:val="none" w:sz="0" w:space="0" w:color="auto"/>
      </w:divBdr>
      <w:divsChild>
        <w:div w:id="1067410840">
          <w:marLeft w:val="446"/>
          <w:marRight w:val="0"/>
          <w:marTop w:val="0"/>
          <w:marBottom w:val="0"/>
          <w:divBdr>
            <w:top w:val="none" w:sz="0" w:space="0" w:color="auto"/>
            <w:left w:val="none" w:sz="0" w:space="0" w:color="auto"/>
            <w:bottom w:val="none" w:sz="0" w:space="0" w:color="auto"/>
            <w:right w:val="none" w:sz="0" w:space="0" w:color="auto"/>
          </w:divBdr>
        </w:div>
        <w:div w:id="1903784346">
          <w:marLeft w:val="547"/>
          <w:marRight w:val="0"/>
          <w:marTop w:val="0"/>
          <w:marBottom w:val="0"/>
          <w:divBdr>
            <w:top w:val="none" w:sz="0" w:space="0" w:color="auto"/>
            <w:left w:val="none" w:sz="0" w:space="0" w:color="auto"/>
            <w:bottom w:val="none" w:sz="0" w:space="0" w:color="auto"/>
            <w:right w:val="none" w:sz="0" w:space="0" w:color="auto"/>
          </w:divBdr>
        </w:div>
        <w:div w:id="532353373">
          <w:marLeft w:val="547"/>
          <w:marRight w:val="0"/>
          <w:marTop w:val="0"/>
          <w:marBottom w:val="0"/>
          <w:divBdr>
            <w:top w:val="none" w:sz="0" w:space="0" w:color="auto"/>
            <w:left w:val="none" w:sz="0" w:space="0" w:color="auto"/>
            <w:bottom w:val="none" w:sz="0" w:space="0" w:color="auto"/>
            <w:right w:val="none" w:sz="0" w:space="0" w:color="auto"/>
          </w:divBdr>
        </w:div>
      </w:divsChild>
    </w:div>
    <w:div w:id="926842538">
      <w:bodyDiv w:val="1"/>
      <w:marLeft w:val="0"/>
      <w:marRight w:val="0"/>
      <w:marTop w:val="0"/>
      <w:marBottom w:val="0"/>
      <w:divBdr>
        <w:top w:val="none" w:sz="0" w:space="0" w:color="auto"/>
        <w:left w:val="none" w:sz="0" w:space="0" w:color="auto"/>
        <w:bottom w:val="none" w:sz="0" w:space="0" w:color="auto"/>
        <w:right w:val="none" w:sz="0" w:space="0" w:color="auto"/>
      </w:divBdr>
    </w:div>
    <w:div w:id="990862206">
      <w:bodyDiv w:val="1"/>
      <w:marLeft w:val="0"/>
      <w:marRight w:val="0"/>
      <w:marTop w:val="0"/>
      <w:marBottom w:val="0"/>
      <w:divBdr>
        <w:top w:val="none" w:sz="0" w:space="0" w:color="auto"/>
        <w:left w:val="none" w:sz="0" w:space="0" w:color="auto"/>
        <w:bottom w:val="none" w:sz="0" w:space="0" w:color="auto"/>
        <w:right w:val="none" w:sz="0" w:space="0" w:color="auto"/>
      </w:divBdr>
    </w:div>
    <w:div w:id="1059019876">
      <w:bodyDiv w:val="1"/>
      <w:marLeft w:val="0"/>
      <w:marRight w:val="0"/>
      <w:marTop w:val="0"/>
      <w:marBottom w:val="0"/>
      <w:divBdr>
        <w:top w:val="none" w:sz="0" w:space="0" w:color="auto"/>
        <w:left w:val="none" w:sz="0" w:space="0" w:color="auto"/>
        <w:bottom w:val="none" w:sz="0" w:space="0" w:color="auto"/>
        <w:right w:val="none" w:sz="0" w:space="0" w:color="auto"/>
      </w:divBdr>
    </w:div>
    <w:div w:id="1091389832">
      <w:bodyDiv w:val="1"/>
      <w:marLeft w:val="0"/>
      <w:marRight w:val="0"/>
      <w:marTop w:val="0"/>
      <w:marBottom w:val="0"/>
      <w:divBdr>
        <w:top w:val="none" w:sz="0" w:space="0" w:color="auto"/>
        <w:left w:val="none" w:sz="0" w:space="0" w:color="auto"/>
        <w:bottom w:val="none" w:sz="0" w:space="0" w:color="auto"/>
        <w:right w:val="none" w:sz="0" w:space="0" w:color="auto"/>
      </w:divBdr>
    </w:div>
    <w:div w:id="1227958353">
      <w:bodyDiv w:val="1"/>
      <w:marLeft w:val="0"/>
      <w:marRight w:val="0"/>
      <w:marTop w:val="0"/>
      <w:marBottom w:val="0"/>
      <w:divBdr>
        <w:top w:val="none" w:sz="0" w:space="0" w:color="auto"/>
        <w:left w:val="none" w:sz="0" w:space="0" w:color="auto"/>
        <w:bottom w:val="none" w:sz="0" w:space="0" w:color="auto"/>
        <w:right w:val="none" w:sz="0" w:space="0" w:color="auto"/>
      </w:divBdr>
      <w:divsChild>
        <w:div w:id="229729966">
          <w:marLeft w:val="547"/>
          <w:marRight w:val="0"/>
          <w:marTop w:val="0"/>
          <w:marBottom w:val="0"/>
          <w:divBdr>
            <w:top w:val="none" w:sz="0" w:space="0" w:color="auto"/>
            <w:left w:val="none" w:sz="0" w:space="0" w:color="auto"/>
            <w:bottom w:val="none" w:sz="0" w:space="0" w:color="auto"/>
            <w:right w:val="none" w:sz="0" w:space="0" w:color="auto"/>
          </w:divBdr>
        </w:div>
        <w:div w:id="269315769">
          <w:marLeft w:val="547"/>
          <w:marRight w:val="0"/>
          <w:marTop w:val="0"/>
          <w:marBottom w:val="0"/>
          <w:divBdr>
            <w:top w:val="none" w:sz="0" w:space="0" w:color="auto"/>
            <w:left w:val="none" w:sz="0" w:space="0" w:color="auto"/>
            <w:bottom w:val="none" w:sz="0" w:space="0" w:color="auto"/>
            <w:right w:val="none" w:sz="0" w:space="0" w:color="auto"/>
          </w:divBdr>
        </w:div>
        <w:div w:id="883055383">
          <w:marLeft w:val="547"/>
          <w:marRight w:val="0"/>
          <w:marTop w:val="0"/>
          <w:marBottom w:val="0"/>
          <w:divBdr>
            <w:top w:val="none" w:sz="0" w:space="0" w:color="auto"/>
            <w:left w:val="none" w:sz="0" w:space="0" w:color="auto"/>
            <w:bottom w:val="none" w:sz="0" w:space="0" w:color="auto"/>
            <w:right w:val="none" w:sz="0" w:space="0" w:color="auto"/>
          </w:divBdr>
        </w:div>
        <w:div w:id="2112162093">
          <w:marLeft w:val="547"/>
          <w:marRight w:val="0"/>
          <w:marTop w:val="0"/>
          <w:marBottom w:val="0"/>
          <w:divBdr>
            <w:top w:val="none" w:sz="0" w:space="0" w:color="auto"/>
            <w:left w:val="none" w:sz="0" w:space="0" w:color="auto"/>
            <w:bottom w:val="none" w:sz="0" w:space="0" w:color="auto"/>
            <w:right w:val="none" w:sz="0" w:space="0" w:color="auto"/>
          </w:divBdr>
        </w:div>
        <w:div w:id="217059141">
          <w:marLeft w:val="547"/>
          <w:marRight w:val="0"/>
          <w:marTop w:val="0"/>
          <w:marBottom w:val="0"/>
          <w:divBdr>
            <w:top w:val="none" w:sz="0" w:space="0" w:color="auto"/>
            <w:left w:val="none" w:sz="0" w:space="0" w:color="auto"/>
            <w:bottom w:val="none" w:sz="0" w:space="0" w:color="auto"/>
            <w:right w:val="none" w:sz="0" w:space="0" w:color="auto"/>
          </w:divBdr>
        </w:div>
        <w:div w:id="558590221">
          <w:marLeft w:val="547"/>
          <w:marRight w:val="0"/>
          <w:marTop w:val="0"/>
          <w:marBottom w:val="0"/>
          <w:divBdr>
            <w:top w:val="none" w:sz="0" w:space="0" w:color="auto"/>
            <w:left w:val="none" w:sz="0" w:space="0" w:color="auto"/>
            <w:bottom w:val="none" w:sz="0" w:space="0" w:color="auto"/>
            <w:right w:val="none" w:sz="0" w:space="0" w:color="auto"/>
          </w:divBdr>
        </w:div>
        <w:div w:id="2137865903">
          <w:marLeft w:val="547"/>
          <w:marRight w:val="0"/>
          <w:marTop w:val="0"/>
          <w:marBottom w:val="0"/>
          <w:divBdr>
            <w:top w:val="none" w:sz="0" w:space="0" w:color="auto"/>
            <w:left w:val="none" w:sz="0" w:space="0" w:color="auto"/>
            <w:bottom w:val="none" w:sz="0" w:space="0" w:color="auto"/>
            <w:right w:val="none" w:sz="0" w:space="0" w:color="auto"/>
          </w:divBdr>
        </w:div>
        <w:div w:id="1688483162">
          <w:marLeft w:val="547"/>
          <w:marRight w:val="0"/>
          <w:marTop w:val="0"/>
          <w:marBottom w:val="160"/>
          <w:divBdr>
            <w:top w:val="none" w:sz="0" w:space="0" w:color="auto"/>
            <w:left w:val="none" w:sz="0" w:space="0" w:color="auto"/>
            <w:bottom w:val="none" w:sz="0" w:space="0" w:color="auto"/>
            <w:right w:val="none" w:sz="0" w:space="0" w:color="auto"/>
          </w:divBdr>
        </w:div>
      </w:divsChild>
    </w:div>
    <w:div w:id="1370302601">
      <w:bodyDiv w:val="1"/>
      <w:marLeft w:val="0"/>
      <w:marRight w:val="0"/>
      <w:marTop w:val="0"/>
      <w:marBottom w:val="0"/>
      <w:divBdr>
        <w:top w:val="none" w:sz="0" w:space="0" w:color="auto"/>
        <w:left w:val="none" w:sz="0" w:space="0" w:color="auto"/>
        <w:bottom w:val="none" w:sz="0" w:space="0" w:color="auto"/>
        <w:right w:val="none" w:sz="0" w:space="0" w:color="auto"/>
      </w:divBdr>
    </w:div>
    <w:div w:id="1373338526">
      <w:bodyDiv w:val="1"/>
      <w:marLeft w:val="0"/>
      <w:marRight w:val="0"/>
      <w:marTop w:val="0"/>
      <w:marBottom w:val="0"/>
      <w:divBdr>
        <w:top w:val="none" w:sz="0" w:space="0" w:color="auto"/>
        <w:left w:val="none" w:sz="0" w:space="0" w:color="auto"/>
        <w:bottom w:val="none" w:sz="0" w:space="0" w:color="auto"/>
        <w:right w:val="none" w:sz="0" w:space="0" w:color="auto"/>
      </w:divBdr>
    </w:div>
    <w:div w:id="1398439261">
      <w:bodyDiv w:val="1"/>
      <w:marLeft w:val="0"/>
      <w:marRight w:val="0"/>
      <w:marTop w:val="0"/>
      <w:marBottom w:val="0"/>
      <w:divBdr>
        <w:top w:val="none" w:sz="0" w:space="0" w:color="auto"/>
        <w:left w:val="none" w:sz="0" w:space="0" w:color="auto"/>
        <w:bottom w:val="none" w:sz="0" w:space="0" w:color="auto"/>
        <w:right w:val="none" w:sz="0" w:space="0" w:color="auto"/>
      </w:divBdr>
    </w:div>
    <w:div w:id="1579242211">
      <w:bodyDiv w:val="1"/>
      <w:marLeft w:val="0"/>
      <w:marRight w:val="0"/>
      <w:marTop w:val="0"/>
      <w:marBottom w:val="0"/>
      <w:divBdr>
        <w:top w:val="none" w:sz="0" w:space="0" w:color="auto"/>
        <w:left w:val="none" w:sz="0" w:space="0" w:color="auto"/>
        <w:bottom w:val="none" w:sz="0" w:space="0" w:color="auto"/>
        <w:right w:val="none" w:sz="0" w:space="0" w:color="auto"/>
      </w:divBdr>
    </w:div>
    <w:div w:id="1724016874">
      <w:bodyDiv w:val="1"/>
      <w:marLeft w:val="0"/>
      <w:marRight w:val="0"/>
      <w:marTop w:val="0"/>
      <w:marBottom w:val="0"/>
      <w:divBdr>
        <w:top w:val="none" w:sz="0" w:space="0" w:color="auto"/>
        <w:left w:val="none" w:sz="0" w:space="0" w:color="auto"/>
        <w:bottom w:val="none" w:sz="0" w:space="0" w:color="auto"/>
        <w:right w:val="none" w:sz="0" w:space="0" w:color="auto"/>
      </w:divBdr>
    </w:div>
    <w:div w:id="1763840910">
      <w:bodyDiv w:val="1"/>
      <w:marLeft w:val="0"/>
      <w:marRight w:val="0"/>
      <w:marTop w:val="0"/>
      <w:marBottom w:val="0"/>
      <w:divBdr>
        <w:top w:val="none" w:sz="0" w:space="0" w:color="auto"/>
        <w:left w:val="none" w:sz="0" w:space="0" w:color="auto"/>
        <w:bottom w:val="none" w:sz="0" w:space="0" w:color="auto"/>
        <w:right w:val="none" w:sz="0" w:space="0" w:color="auto"/>
      </w:divBdr>
    </w:div>
    <w:div w:id="1803962794">
      <w:bodyDiv w:val="1"/>
      <w:marLeft w:val="0"/>
      <w:marRight w:val="0"/>
      <w:marTop w:val="0"/>
      <w:marBottom w:val="0"/>
      <w:divBdr>
        <w:top w:val="none" w:sz="0" w:space="0" w:color="auto"/>
        <w:left w:val="none" w:sz="0" w:space="0" w:color="auto"/>
        <w:bottom w:val="none" w:sz="0" w:space="0" w:color="auto"/>
        <w:right w:val="none" w:sz="0" w:space="0" w:color="auto"/>
      </w:divBdr>
    </w:div>
    <w:div w:id="1850026684">
      <w:bodyDiv w:val="1"/>
      <w:marLeft w:val="0"/>
      <w:marRight w:val="0"/>
      <w:marTop w:val="0"/>
      <w:marBottom w:val="0"/>
      <w:divBdr>
        <w:top w:val="none" w:sz="0" w:space="0" w:color="auto"/>
        <w:left w:val="none" w:sz="0" w:space="0" w:color="auto"/>
        <w:bottom w:val="none" w:sz="0" w:space="0" w:color="auto"/>
        <w:right w:val="none" w:sz="0" w:space="0" w:color="auto"/>
      </w:divBdr>
    </w:div>
    <w:div w:id="1893148173">
      <w:bodyDiv w:val="1"/>
      <w:marLeft w:val="0"/>
      <w:marRight w:val="0"/>
      <w:marTop w:val="0"/>
      <w:marBottom w:val="0"/>
      <w:divBdr>
        <w:top w:val="none" w:sz="0" w:space="0" w:color="auto"/>
        <w:left w:val="none" w:sz="0" w:space="0" w:color="auto"/>
        <w:bottom w:val="none" w:sz="0" w:space="0" w:color="auto"/>
        <w:right w:val="none" w:sz="0" w:space="0" w:color="auto"/>
      </w:divBdr>
    </w:div>
    <w:div w:id="2104183848">
      <w:bodyDiv w:val="1"/>
      <w:marLeft w:val="0"/>
      <w:marRight w:val="0"/>
      <w:marTop w:val="0"/>
      <w:marBottom w:val="0"/>
      <w:divBdr>
        <w:top w:val="none" w:sz="0" w:space="0" w:color="auto"/>
        <w:left w:val="none" w:sz="0" w:space="0" w:color="auto"/>
        <w:bottom w:val="none" w:sz="0" w:space="0" w:color="auto"/>
        <w:right w:val="none" w:sz="0" w:space="0" w:color="auto"/>
      </w:divBdr>
    </w:div>
    <w:div w:id="2104297411">
      <w:bodyDiv w:val="1"/>
      <w:marLeft w:val="0"/>
      <w:marRight w:val="0"/>
      <w:marTop w:val="0"/>
      <w:marBottom w:val="0"/>
      <w:divBdr>
        <w:top w:val="none" w:sz="0" w:space="0" w:color="auto"/>
        <w:left w:val="none" w:sz="0" w:space="0" w:color="auto"/>
        <w:bottom w:val="none" w:sz="0" w:space="0" w:color="auto"/>
        <w:right w:val="none" w:sz="0" w:space="0" w:color="auto"/>
      </w:divBdr>
    </w:div>
    <w:div w:id="213132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9BE86-ED26-4896-84B8-A42E0E9D0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11</Pages>
  <Words>5676</Words>
  <Characters>32359</Characters>
  <Application>Microsoft Office Word</Application>
  <DocSecurity>0</DocSecurity>
  <Lines>269</Lines>
  <Paragraphs>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Windows Kullanıcısı</cp:lastModifiedBy>
  <cp:revision>79</cp:revision>
  <cp:lastPrinted>2017-01-18T12:27:00Z</cp:lastPrinted>
  <dcterms:created xsi:type="dcterms:W3CDTF">2017-01-18T12:22:00Z</dcterms:created>
  <dcterms:modified xsi:type="dcterms:W3CDTF">2019-06-13T07:58:00Z</dcterms:modified>
</cp:coreProperties>
</file>